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490251">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6D644F42">
            <wp:simplePos x="0" y="0"/>
            <wp:positionH relativeFrom="column">
              <wp:posOffset>4363720</wp:posOffset>
            </wp:positionH>
            <wp:positionV relativeFrom="paragraph">
              <wp:posOffset>26035</wp:posOffset>
            </wp:positionV>
            <wp:extent cx="1554480" cy="1440180"/>
            <wp:effectExtent l="0" t="0" r="7620" b="762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44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11D4FB6D" w:rsidR="00270C8D" w:rsidRPr="000D2EE3" w:rsidRDefault="008A3FDC"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426599ED">
                <wp:simplePos x="0" y="0"/>
                <wp:positionH relativeFrom="margin">
                  <wp:align>right</wp:align>
                </wp:positionH>
                <wp:positionV relativeFrom="paragraph">
                  <wp:posOffset>334645</wp:posOffset>
                </wp:positionV>
                <wp:extent cx="6344285" cy="1188720"/>
                <wp:effectExtent l="0" t="0" r="18415" b="11430"/>
                <wp:wrapNone/>
                <wp:docPr id="15" name="Rectangle 15"/>
                <wp:cNvGraphicFramePr/>
                <a:graphic xmlns:a="http://schemas.openxmlformats.org/drawingml/2006/main">
                  <a:graphicData uri="http://schemas.microsoft.com/office/word/2010/wordprocessingShape">
                    <wps:wsp>
                      <wps:cNvSpPr/>
                      <wps:spPr>
                        <a:xfrm>
                          <a:off x="0" y="0"/>
                          <a:ext cx="6344285" cy="1188720"/>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BAE3B" id="Rectangle 15" o:spid="_x0000_s1026" style="position:absolute;margin-left:448.35pt;margin-top:26.35pt;width:499.55pt;height:93.6pt;z-index:-251605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" fillcolor="#c6d9f1" strokecolor="#c6d9f1" strokeweight="2pt">
                <w10:wrap anchorx="margin"/>
              </v:rect>
            </w:pict>
          </mc:Fallback>
        </mc:AlternateContent>
      </w:r>
    </w:p>
    <w:p w14:paraId="7242C6C4" w14:textId="3EB8F88D" w:rsidR="00270C8D" w:rsidRPr="008A3FDC" w:rsidRDefault="00270C8D" w:rsidP="003F75FC">
      <w:pPr>
        <w:jc w:val="both"/>
        <w:rPr>
          <w:rFonts w:ascii="Trebuchet MS" w:hAnsi="Trebuchet MS"/>
          <w:sz w:val="24"/>
          <w:szCs w:val="24"/>
        </w:rPr>
      </w:pPr>
      <w:proofErr w:type="spellStart"/>
      <w:r w:rsidRPr="000D2EE3">
        <w:rPr>
          <w:rFonts w:ascii="Trebuchet MS" w:hAnsi="Trebuchet MS"/>
          <w:sz w:val="24"/>
          <w:szCs w:val="24"/>
        </w:rPr>
        <w:t>Condiţii</w:t>
      </w:r>
      <w:proofErr w:type="spellEnd"/>
      <w:r w:rsidRPr="000D2EE3">
        <w:rPr>
          <w:rFonts w:ascii="Trebuchet MS" w:hAnsi="Trebuchet MS"/>
          <w:sz w:val="24"/>
          <w:szCs w:val="24"/>
        </w:rPr>
        <w:t xml:space="preserve"> specifice de accesare a fondurilor din </w:t>
      </w:r>
      <w:r w:rsidRPr="005E0E36">
        <w:rPr>
          <w:rFonts w:ascii="Trebuchet MS" w:hAnsi="Trebuchet MS"/>
          <w:bCs/>
          <w:sz w:val="24"/>
          <w:szCs w:val="24"/>
        </w:rPr>
        <w:t xml:space="preserve">Programul </w:t>
      </w:r>
      <w:proofErr w:type="spellStart"/>
      <w:r w:rsidRPr="005E0E36">
        <w:rPr>
          <w:rFonts w:ascii="Trebuchet MS" w:hAnsi="Trebuchet MS"/>
          <w:bCs/>
          <w:sz w:val="24"/>
          <w:szCs w:val="24"/>
        </w:rPr>
        <w:t>Asistenţă</w:t>
      </w:r>
      <w:proofErr w:type="spellEnd"/>
      <w:r w:rsidRPr="005E0E36">
        <w:rPr>
          <w:rFonts w:ascii="Trebuchet MS" w:hAnsi="Trebuchet MS"/>
          <w:bCs/>
          <w:sz w:val="24"/>
          <w:szCs w:val="24"/>
        </w:rPr>
        <w:t xml:space="preserve"> Tehnică 2021-2027</w:t>
      </w:r>
    </w:p>
    <w:p w14:paraId="3FB78BC4" w14:textId="2F66C04F" w:rsidR="00270C8D" w:rsidRPr="000D2EE3" w:rsidRDefault="00270C8D" w:rsidP="003F75FC">
      <w:pPr>
        <w:jc w:val="both"/>
        <w:rPr>
          <w:rFonts w:ascii="Trebuchet MS" w:hAnsi="Trebuchet MS"/>
          <w:b/>
          <w:sz w:val="24"/>
          <w:szCs w:val="24"/>
        </w:rPr>
      </w:pPr>
      <w:bookmarkStart w:id="0" w:name="_Hlk140751229"/>
      <w:r w:rsidRPr="000D2EE3">
        <w:rPr>
          <w:rFonts w:ascii="Trebuchet MS" w:hAnsi="Trebuchet MS"/>
          <w:sz w:val="24"/>
          <w:szCs w:val="24"/>
        </w:rPr>
        <w:t xml:space="preserve">P2- Îmbunătățirea capacității de gestionare și implementare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asigurarea </w:t>
      </w:r>
      <w:proofErr w:type="spellStart"/>
      <w:r w:rsidRPr="000D2EE3">
        <w:rPr>
          <w:rFonts w:ascii="Trebuchet MS" w:hAnsi="Trebuchet MS"/>
          <w:sz w:val="24"/>
          <w:szCs w:val="24"/>
        </w:rPr>
        <w:t>transparenţei</w:t>
      </w:r>
      <w:proofErr w:type="spellEnd"/>
      <w:r w:rsidRPr="000D2EE3">
        <w:rPr>
          <w:rFonts w:ascii="Trebuchet MS" w:hAnsi="Trebuchet MS"/>
          <w:sz w:val="24"/>
          <w:szCs w:val="24"/>
        </w:rPr>
        <w:t xml:space="preserve"> fondurilor FEDR, FC, FSE+, FTJ </w:t>
      </w:r>
      <w:r w:rsidR="009F3701">
        <w:rPr>
          <w:rFonts w:ascii="Trebuchet MS" w:hAnsi="Trebuchet MS"/>
          <w:sz w:val="24"/>
          <w:szCs w:val="24"/>
        </w:rPr>
        <w:t>-</w:t>
      </w:r>
      <w:r w:rsidR="001B0B10" w:rsidRPr="001B0B10">
        <w:t xml:space="preserve"> </w:t>
      </w:r>
      <w:r w:rsidR="001B0B10" w:rsidRPr="001B0B10">
        <w:rPr>
          <w:rFonts w:ascii="Trebuchet MS" w:hAnsi="Trebuchet MS"/>
          <w:sz w:val="24"/>
          <w:szCs w:val="24"/>
        </w:rPr>
        <w:t xml:space="preserve">Sprijin pentru elaborarea altor strategii ITI </w:t>
      </w:r>
      <w:bookmarkStart w:id="1" w:name="_Hlk158208202"/>
      <w:r w:rsidR="00A87B72">
        <w:rPr>
          <w:rFonts w:ascii="Trebuchet MS" w:hAnsi="Trebuchet MS"/>
          <w:sz w:val="24"/>
          <w:szCs w:val="24"/>
        </w:rPr>
        <w:t xml:space="preserve"> </w:t>
      </w:r>
      <w:bookmarkEnd w:id="1"/>
    </w:p>
    <w:bookmarkEnd w:id="0"/>
    <w:p w14:paraId="7F79ACA6" w14:textId="0FDF5E3A" w:rsidR="00270C8D" w:rsidRPr="000D2EE3" w:rsidRDefault="00B86553" w:rsidP="005E0E36">
      <w:pPr>
        <w:jc w:val="center"/>
        <w:rPr>
          <w:rFonts w:ascii="Trebuchet MS" w:hAnsi="Trebuchet MS"/>
          <w:b/>
          <w:sz w:val="24"/>
          <w:szCs w:val="24"/>
        </w:rPr>
      </w:pPr>
      <w:r>
        <w:rPr>
          <w:rFonts w:ascii="Trebuchet MS" w:hAnsi="Trebuchet MS"/>
          <w:b/>
          <w:sz w:val="24"/>
          <w:szCs w:val="24"/>
        </w:rPr>
        <w:t>Aprilie</w:t>
      </w:r>
      <w:r w:rsidR="008F0E8C" w:rsidRPr="000D2EE3">
        <w:rPr>
          <w:rFonts w:ascii="Trebuchet MS" w:hAnsi="Trebuchet MS"/>
          <w:b/>
          <w:sz w:val="24"/>
          <w:szCs w:val="24"/>
        </w:rPr>
        <w:t xml:space="preserve"> </w:t>
      </w:r>
      <w:r w:rsidR="00270C8D" w:rsidRPr="000D2EE3">
        <w:rPr>
          <w:rFonts w:ascii="Trebuchet MS" w:hAnsi="Trebuchet MS"/>
          <w:b/>
          <w:sz w:val="24"/>
          <w:szCs w:val="24"/>
        </w:rPr>
        <w:t>202</w:t>
      </w:r>
      <w:r w:rsidR="00053B35">
        <w:rPr>
          <w:rFonts w:ascii="Trebuchet MS" w:hAnsi="Trebuchet MS"/>
          <w:b/>
          <w:sz w:val="24"/>
          <w:szCs w:val="24"/>
        </w:rPr>
        <w:t>4</w:t>
      </w:r>
    </w:p>
    <w:p w14:paraId="79E16353" w14:textId="64C79F6A" w:rsidR="00270C8D" w:rsidRPr="000D2EE3" w:rsidRDefault="00982462" w:rsidP="003F75FC">
      <w:pPr>
        <w:jc w:val="both"/>
        <w:rPr>
          <w:rFonts w:ascii="Trebuchet MS" w:hAnsi="Trebuchet MS"/>
          <w:sz w:val="24"/>
          <w:szCs w:val="24"/>
        </w:rPr>
      </w:pPr>
      <w:r w:rsidRPr="000D2EE3">
        <w:rPr>
          <w:rFonts w:ascii="Trebuchet MS" w:hAnsi="Trebuchet MS"/>
          <w:noProof/>
          <w:sz w:val="24"/>
          <w:szCs w:val="24"/>
          <w:lang w:eastAsia="ro-RO"/>
        </w:rPr>
        <w:drawing>
          <wp:inline distT="0" distB="0" distL="0" distR="0" wp14:anchorId="593B9500" wp14:editId="5A55C0BF">
            <wp:extent cx="6456045" cy="3848100"/>
            <wp:effectExtent l="0" t="0" r="1905"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6465531" cy="3853754"/>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6EF7BCD" w14:textId="1AE624D1" w:rsidR="00EB7967" w:rsidRPr="000D2EE3" w:rsidRDefault="00B21338" w:rsidP="00EF3FBA">
      <w:pPr>
        <w:ind w:right="-991"/>
        <w:jc w:val="both"/>
        <w:rPr>
          <w:rFonts w:ascii="Trebuchet MS" w:eastAsia="Calibri" w:hAnsi="Trebuchet MS" w:cs="Times New Roman"/>
          <w:b/>
          <w:sz w:val="24"/>
          <w:szCs w:val="24"/>
        </w:rPr>
        <w:sectPr w:rsidR="00EB7967" w:rsidRPr="000D2EE3" w:rsidSect="00490251">
          <w:footerReference w:type="default" r:id="rId16"/>
          <w:type w:val="continuous"/>
          <w:pgSz w:w="11907" w:h="16839" w:code="9"/>
          <w:pgMar w:top="0" w:right="850" w:bottom="0" w:left="1276" w:header="708" w:footer="708" w:gutter="0"/>
          <w:cols w:space="708"/>
          <w:titlePg/>
          <w:docGrid w:linePitch="360"/>
        </w:sect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46B69038" w:rsidR="00160D1F" w:rsidRPr="00151457" w:rsidRDefault="00160D1F"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46B69038" w:rsidR="00160D1F" w:rsidRPr="00151457" w:rsidRDefault="00160D1F"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718A9E28" w14:textId="26F18774" w:rsidR="005C588D" w:rsidRDefault="005C588D" w:rsidP="003F75FC">
      <w:pPr>
        <w:spacing w:after="160" w:line="259" w:lineRule="auto"/>
        <w:jc w:val="both"/>
        <w:rPr>
          <w:rFonts w:ascii="Trebuchet MS" w:eastAsia="Calibri" w:hAnsi="Trebuchet MS" w:cs="Times New Roman"/>
          <w:b/>
          <w:sz w:val="24"/>
          <w:szCs w:val="24"/>
        </w:rPr>
      </w:pPr>
    </w:p>
    <w:sdt>
      <w:sdtPr>
        <w:rPr>
          <w:rFonts w:asciiTheme="minorHAnsi" w:eastAsiaTheme="minorHAnsi" w:hAnsiTheme="minorHAnsi" w:cstheme="minorBidi"/>
          <w:b w:val="0"/>
          <w:bCs w:val="0"/>
          <w:i w:val="0"/>
          <w:color w:val="auto"/>
          <w:sz w:val="22"/>
          <w:szCs w:val="22"/>
          <w:lang w:val="ro-RO" w:eastAsia="en-US"/>
        </w:rPr>
        <w:id w:val="1064384345"/>
        <w:docPartObj>
          <w:docPartGallery w:val="Table of Contents"/>
          <w:docPartUnique/>
        </w:docPartObj>
      </w:sdtPr>
      <w:sdtEndPr>
        <w:rPr>
          <w:noProof/>
        </w:rPr>
      </w:sdtEndPr>
      <w:sdtContent>
        <w:p w14:paraId="6958C97B" w14:textId="6B550DC9" w:rsidR="00EF20B5" w:rsidRDefault="00EF20B5">
          <w:pPr>
            <w:pStyle w:val="TOCHeading"/>
          </w:pPr>
          <w:proofErr w:type="spellStart"/>
          <w:r>
            <w:t>Cuprins</w:t>
          </w:r>
          <w:proofErr w:type="spellEnd"/>
        </w:p>
        <w:p w14:paraId="143D6945" w14:textId="107837B4" w:rsidR="00CC4319" w:rsidRDefault="00EF20B5">
          <w:pPr>
            <w:pStyle w:val="TOC1"/>
            <w:rPr>
              <w:rFonts w:eastAsiaTheme="minorEastAsia"/>
              <w:b w:val="0"/>
              <w:kern w:val="2"/>
              <w:lang w:eastAsia="ro-RO"/>
              <w14:ligatures w14:val="standardContextual"/>
            </w:rPr>
          </w:pPr>
          <w:r>
            <w:fldChar w:fldCharType="begin"/>
          </w:r>
          <w:r>
            <w:instrText xml:space="preserve"> TOC \o "1-3" \h \z \u </w:instrText>
          </w:r>
          <w:r>
            <w:fldChar w:fldCharType="separate"/>
          </w:r>
          <w:hyperlink w:anchor="_Toc163816616" w:history="1">
            <w:r w:rsidR="00CC4319" w:rsidRPr="00F45F5A">
              <w:rPr>
                <w:rStyle w:val="Hyperlink"/>
              </w:rPr>
              <w:t>Capitolul 1. PREAMBUL, ABREVIERI ȘI GLOSAR</w:t>
            </w:r>
            <w:r w:rsidR="00CC4319">
              <w:rPr>
                <w:webHidden/>
              </w:rPr>
              <w:tab/>
            </w:r>
            <w:r w:rsidR="00CC4319">
              <w:rPr>
                <w:webHidden/>
              </w:rPr>
              <w:fldChar w:fldCharType="begin"/>
            </w:r>
            <w:r w:rsidR="00CC4319">
              <w:rPr>
                <w:webHidden/>
              </w:rPr>
              <w:instrText xml:space="preserve"> PAGEREF _Toc163816616 \h </w:instrText>
            </w:r>
            <w:r w:rsidR="00CC4319">
              <w:rPr>
                <w:webHidden/>
              </w:rPr>
            </w:r>
            <w:r w:rsidR="00CC4319">
              <w:rPr>
                <w:webHidden/>
              </w:rPr>
              <w:fldChar w:fldCharType="separate"/>
            </w:r>
            <w:r w:rsidR="00CC4319">
              <w:rPr>
                <w:webHidden/>
              </w:rPr>
              <w:t>5</w:t>
            </w:r>
            <w:r w:rsidR="00CC4319">
              <w:rPr>
                <w:webHidden/>
              </w:rPr>
              <w:fldChar w:fldCharType="end"/>
            </w:r>
          </w:hyperlink>
        </w:p>
        <w:p w14:paraId="12FC4ABF" w14:textId="1CFE2570" w:rsidR="00CC4319" w:rsidRDefault="00CC4319">
          <w:pPr>
            <w:pStyle w:val="TOC2"/>
            <w:rPr>
              <w:rFonts w:eastAsiaTheme="minorEastAsia"/>
              <w:noProof/>
              <w:kern w:val="2"/>
              <w:lang w:eastAsia="ro-RO"/>
              <w14:ligatures w14:val="standardContextual"/>
            </w:rPr>
          </w:pPr>
          <w:hyperlink w:anchor="_Toc163816617" w:history="1">
            <w:r w:rsidRPr="00F45F5A">
              <w:rPr>
                <w:rStyle w:val="Hyperlink"/>
                <w:noProof/>
              </w:rPr>
              <w:t>1.1 Preambul</w:t>
            </w:r>
            <w:r>
              <w:rPr>
                <w:noProof/>
                <w:webHidden/>
              </w:rPr>
              <w:tab/>
            </w:r>
            <w:r>
              <w:rPr>
                <w:noProof/>
                <w:webHidden/>
              </w:rPr>
              <w:fldChar w:fldCharType="begin"/>
            </w:r>
            <w:r>
              <w:rPr>
                <w:noProof/>
                <w:webHidden/>
              </w:rPr>
              <w:instrText xml:space="preserve"> PAGEREF _Toc163816617 \h </w:instrText>
            </w:r>
            <w:r>
              <w:rPr>
                <w:noProof/>
                <w:webHidden/>
              </w:rPr>
            </w:r>
            <w:r>
              <w:rPr>
                <w:noProof/>
                <w:webHidden/>
              </w:rPr>
              <w:fldChar w:fldCharType="separate"/>
            </w:r>
            <w:r>
              <w:rPr>
                <w:noProof/>
                <w:webHidden/>
              </w:rPr>
              <w:t>5</w:t>
            </w:r>
            <w:r>
              <w:rPr>
                <w:noProof/>
                <w:webHidden/>
              </w:rPr>
              <w:fldChar w:fldCharType="end"/>
            </w:r>
          </w:hyperlink>
        </w:p>
        <w:p w14:paraId="73CC2A38" w14:textId="1255097F" w:rsidR="00CC4319" w:rsidRDefault="00CC4319">
          <w:pPr>
            <w:pStyle w:val="TOC2"/>
            <w:rPr>
              <w:rFonts w:eastAsiaTheme="minorEastAsia"/>
              <w:noProof/>
              <w:kern w:val="2"/>
              <w:lang w:eastAsia="ro-RO"/>
              <w14:ligatures w14:val="standardContextual"/>
            </w:rPr>
          </w:pPr>
          <w:hyperlink w:anchor="_Toc163816618" w:history="1">
            <w:r w:rsidRPr="00F45F5A">
              <w:rPr>
                <w:rStyle w:val="Hyperlink"/>
                <w:noProof/>
              </w:rPr>
              <w:t>1.2 Abrevieri</w:t>
            </w:r>
            <w:r>
              <w:rPr>
                <w:noProof/>
                <w:webHidden/>
              </w:rPr>
              <w:tab/>
            </w:r>
            <w:r>
              <w:rPr>
                <w:noProof/>
                <w:webHidden/>
              </w:rPr>
              <w:fldChar w:fldCharType="begin"/>
            </w:r>
            <w:r>
              <w:rPr>
                <w:noProof/>
                <w:webHidden/>
              </w:rPr>
              <w:instrText xml:space="preserve"> PAGEREF _Toc163816618 \h </w:instrText>
            </w:r>
            <w:r>
              <w:rPr>
                <w:noProof/>
                <w:webHidden/>
              </w:rPr>
            </w:r>
            <w:r>
              <w:rPr>
                <w:noProof/>
                <w:webHidden/>
              </w:rPr>
              <w:fldChar w:fldCharType="separate"/>
            </w:r>
            <w:r>
              <w:rPr>
                <w:noProof/>
                <w:webHidden/>
              </w:rPr>
              <w:t>6</w:t>
            </w:r>
            <w:r>
              <w:rPr>
                <w:noProof/>
                <w:webHidden/>
              </w:rPr>
              <w:fldChar w:fldCharType="end"/>
            </w:r>
          </w:hyperlink>
        </w:p>
        <w:p w14:paraId="7A7CA651" w14:textId="14D72B4E" w:rsidR="00CC4319" w:rsidRDefault="00CC4319">
          <w:pPr>
            <w:pStyle w:val="TOC2"/>
            <w:rPr>
              <w:rFonts w:eastAsiaTheme="minorEastAsia"/>
              <w:noProof/>
              <w:kern w:val="2"/>
              <w:lang w:eastAsia="ro-RO"/>
              <w14:ligatures w14:val="standardContextual"/>
            </w:rPr>
          </w:pPr>
          <w:hyperlink w:anchor="_Toc163816619" w:history="1">
            <w:r w:rsidRPr="00F45F5A">
              <w:rPr>
                <w:rStyle w:val="Hyperlink"/>
                <w:noProof/>
              </w:rPr>
              <w:t>1.3 Glosar</w:t>
            </w:r>
            <w:r>
              <w:rPr>
                <w:noProof/>
                <w:webHidden/>
              </w:rPr>
              <w:tab/>
            </w:r>
            <w:r>
              <w:rPr>
                <w:noProof/>
                <w:webHidden/>
              </w:rPr>
              <w:fldChar w:fldCharType="begin"/>
            </w:r>
            <w:r>
              <w:rPr>
                <w:noProof/>
                <w:webHidden/>
              </w:rPr>
              <w:instrText xml:space="preserve"> PAGEREF _Toc163816619 \h </w:instrText>
            </w:r>
            <w:r>
              <w:rPr>
                <w:noProof/>
                <w:webHidden/>
              </w:rPr>
            </w:r>
            <w:r>
              <w:rPr>
                <w:noProof/>
                <w:webHidden/>
              </w:rPr>
              <w:fldChar w:fldCharType="separate"/>
            </w:r>
            <w:r>
              <w:rPr>
                <w:noProof/>
                <w:webHidden/>
              </w:rPr>
              <w:t>7</w:t>
            </w:r>
            <w:r>
              <w:rPr>
                <w:noProof/>
                <w:webHidden/>
              </w:rPr>
              <w:fldChar w:fldCharType="end"/>
            </w:r>
          </w:hyperlink>
        </w:p>
        <w:p w14:paraId="1B057AEC" w14:textId="2BCB57EF" w:rsidR="00CC4319" w:rsidRDefault="00CC4319">
          <w:pPr>
            <w:pStyle w:val="TOC1"/>
            <w:rPr>
              <w:rFonts w:eastAsiaTheme="minorEastAsia"/>
              <w:b w:val="0"/>
              <w:kern w:val="2"/>
              <w:lang w:eastAsia="ro-RO"/>
              <w14:ligatures w14:val="standardContextual"/>
            </w:rPr>
          </w:pPr>
          <w:hyperlink w:anchor="_Toc163816620" w:history="1">
            <w:r w:rsidRPr="00F45F5A">
              <w:rPr>
                <w:rStyle w:val="Hyperlink"/>
              </w:rPr>
              <w:t>Capitolul 2. ELEMENTE DE CONTEXT</w:t>
            </w:r>
            <w:r>
              <w:rPr>
                <w:webHidden/>
              </w:rPr>
              <w:tab/>
            </w:r>
            <w:r>
              <w:rPr>
                <w:webHidden/>
              </w:rPr>
              <w:fldChar w:fldCharType="begin"/>
            </w:r>
            <w:r>
              <w:rPr>
                <w:webHidden/>
              </w:rPr>
              <w:instrText xml:space="preserve"> PAGEREF _Toc163816620 \h </w:instrText>
            </w:r>
            <w:r>
              <w:rPr>
                <w:webHidden/>
              </w:rPr>
            </w:r>
            <w:r>
              <w:rPr>
                <w:webHidden/>
              </w:rPr>
              <w:fldChar w:fldCharType="separate"/>
            </w:r>
            <w:r>
              <w:rPr>
                <w:webHidden/>
              </w:rPr>
              <w:t>9</w:t>
            </w:r>
            <w:r>
              <w:rPr>
                <w:webHidden/>
              </w:rPr>
              <w:fldChar w:fldCharType="end"/>
            </w:r>
          </w:hyperlink>
        </w:p>
        <w:p w14:paraId="3C496F33" w14:textId="246768F8" w:rsidR="00CC4319" w:rsidRDefault="00CC4319">
          <w:pPr>
            <w:pStyle w:val="TOC2"/>
            <w:rPr>
              <w:rFonts w:eastAsiaTheme="minorEastAsia"/>
              <w:noProof/>
              <w:kern w:val="2"/>
              <w:lang w:eastAsia="ro-RO"/>
              <w14:ligatures w14:val="standardContextual"/>
            </w:rPr>
          </w:pPr>
          <w:hyperlink w:anchor="_Toc163816621" w:history="1">
            <w:r w:rsidRPr="00F45F5A">
              <w:rPr>
                <w:rStyle w:val="Hyperlink"/>
                <w:noProof/>
              </w:rPr>
              <w:t>2.1 Informatii generale Program</w:t>
            </w:r>
            <w:r>
              <w:rPr>
                <w:noProof/>
                <w:webHidden/>
              </w:rPr>
              <w:tab/>
            </w:r>
            <w:r>
              <w:rPr>
                <w:noProof/>
                <w:webHidden/>
              </w:rPr>
              <w:fldChar w:fldCharType="begin"/>
            </w:r>
            <w:r>
              <w:rPr>
                <w:noProof/>
                <w:webHidden/>
              </w:rPr>
              <w:instrText xml:space="preserve"> PAGEREF _Toc163816621 \h </w:instrText>
            </w:r>
            <w:r>
              <w:rPr>
                <w:noProof/>
                <w:webHidden/>
              </w:rPr>
            </w:r>
            <w:r>
              <w:rPr>
                <w:noProof/>
                <w:webHidden/>
              </w:rPr>
              <w:fldChar w:fldCharType="separate"/>
            </w:r>
            <w:r>
              <w:rPr>
                <w:noProof/>
                <w:webHidden/>
              </w:rPr>
              <w:t>9</w:t>
            </w:r>
            <w:r>
              <w:rPr>
                <w:noProof/>
                <w:webHidden/>
              </w:rPr>
              <w:fldChar w:fldCharType="end"/>
            </w:r>
          </w:hyperlink>
        </w:p>
        <w:p w14:paraId="683BCB98" w14:textId="0A8DD79A" w:rsidR="00CC4319" w:rsidRDefault="00CC4319">
          <w:pPr>
            <w:pStyle w:val="TOC2"/>
            <w:rPr>
              <w:rFonts w:eastAsiaTheme="minorEastAsia"/>
              <w:noProof/>
              <w:kern w:val="2"/>
              <w:lang w:eastAsia="ro-RO"/>
              <w14:ligatures w14:val="standardContextual"/>
            </w:rPr>
          </w:pPr>
          <w:hyperlink w:anchor="_Toc163816622" w:history="1">
            <w:r w:rsidRPr="00F45F5A">
              <w:rPr>
                <w:rStyle w:val="Hyperlink"/>
                <w:noProof/>
              </w:rPr>
              <w:t>2.2 Prioritatea/Fond/ Obiectivul de politica/Obiectiv specific</w:t>
            </w:r>
            <w:r>
              <w:rPr>
                <w:noProof/>
                <w:webHidden/>
              </w:rPr>
              <w:tab/>
            </w:r>
            <w:r>
              <w:rPr>
                <w:noProof/>
                <w:webHidden/>
              </w:rPr>
              <w:fldChar w:fldCharType="begin"/>
            </w:r>
            <w:r>
              <w:rPr>
                <w:noProof/>
                <w:webHidden/>
              </w:rPr>
              <w:instrText xml:space="preserve"> PAGEREF _Toc163816622 \h </w:instrText>
            </w:r>
            <w:r>
              <w:rPr>
                <w:noProof/>
                <w:webHidden/>
              </w:rPr>
            </w:r>
            <w:r>
              <w:rPr>
                <w:noProof/>
                <w:webHidden/>
              </w:rPr>
              <w:fldChar w:fldCharType="separate"/>
            </w:r>
            <w:r>
              <w:rPr>
                <w:noProof/>
                <w:webHidden/>
              </w:rPr>
              <w:t>10</w:t>
            </w:r>
            <w:r>
              <w:rPr>
                <w:noProof/>
                <w:webHidden/>
              </w:rPr>
              <w:fldChar w:fldCharType="end"/>
            </w:r>
          </w:hyperlink>
        </w:p>
        <w:p w14:paraId="58FE7EC7" w14:textId="6BDBF3F0" w:rsidR="00CC4319" w:rsidRDefault="00CC4319">
          <w:pPr>
            <w:pStyle w:val="TOC2"/>
            <w:rPr>
              <w:rFonts w:eastAsiaTheme="minorEastAsia"/>
              <w:noProof/>
              <w:kern w:val="2"/>
              <w:lang w:eastAsia="ro-RO"/>
              <w14:ligatures w14:val="standardContextual"/>
            </w:rPr>
          </w:pPr>
          <w:hyperlink w:anchor="_Toc163816623" w:history="1">
            <w:r w:rsidRPr="00F45F5A">
              <w:rPr>
                <w:rStyle w:val="Hyperlink"/>
                <w:rFonts w:eastAsia="Calibri"/>
                <w:iCs/>
                <w:noProof/>
              </w:rPr>
              <w:t xml:space="preserve">2.3 </w:t>
            </w:r>
            <w:r w:rsidRPr="00F45F5A">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_Toc163816623 \h </w:instrText>
            </w:r>
            <w:r>
              <w:rPr>
                <w:noProof/>
                <w:webHidden/>
              </w:rPr>
            </w:r>
            <w:r>
              <w:rPr>
                <w:noProof/>
                <w:webHidden/>
              </w:rPr>
              <w:fldChar w:fldCharType="separate"/>
            </w:r>
            <w:r>
              <w:rPr>
                <w:noProof/>
                <w:webHidden/>
              </w:rPr>
              <w:t>10</w:t>
            </w:r>
            <w:r>
              <w:rPr>
                <w:noProof/>
                <w:webHidden/>
              </w:rPr>
              <w:fldChar w:fldCharType="end"/>
            </w:r>
          </w:hyperlink>
        </w:p>
        <w:p w14:paraId="36527C19" w14:textId="31FF2C6D" w:rsidR="00CC4319" w:rsidRDefault="00CC4319">
          <w:pPr>
            <w:pStyle w:val="TOC1"/>
            <w:rPr>
              <w:rFonts w:eastAsiaTheme="minorEastAsia"/>
              <w:b w:val="0"/>
              <w:kern w:val="2"/>
              <w:lang w:eastAsia="ro-RO"/>
              <w14:ligatures w14:val="standardContextual"/>
            </w:rPr>
          </w:pPr>
          <w:hyperlink w:anchor="_Toc163816624" w:history="1">
            <w:r w:rsidRPr="00F45F5A">
              <w:rPr>
                <w:rStyle w:val="Hyperlink"/>
              </w:rPr>
              <w:t>Capitolul 3. ASPECTE SPECIFICE APELULUI DE PROIECTE</w:t>
            </w:r>
            <w:r>
              <w:rPr>
                <w:webHidden/>
              </w:rPr>
              <w:tab/>
            </w:r>
            <w:r>
              <w:rPr>
                <w:webHidden/>
              </w:rPr>
              <w:fldChar w:fldCharType="begin"/>
            </w:r>
            <w:r>
              <w:rPr>
                <w:webHidden/>
              </w:rPr>
              <w:instrText xml:space="preserve"> PAGEREF _Toc163816624 \h </w:instrText>
            </w:r>
            <w:r>
              <w:rPr>
                <w:webHidden/>
              </w:rPr>
            </w:r>
            <w:r>
              <w:rPr>
                <w:webHidden/>
              </w:rPr>
              <w:fldChar w:fldCharType="separate"/>
            </w:r>
            <w:r>
              <w:rPr>
                <w:webHidden/>
              </w:rPr>
              <w:t>12</w:t>
            </w:r>
            <w:r>
              <w:rPr>
                <w:webHidden/>
              </w:rPr>
              <w:fldChar w:fldCharType="end"/>
            </w:r>
          </w:hyperlink>
        </w:p>
        <w:p w14:paraId="156FA2D3" w14:textId="78369ECB" w:rsidR="00CC4319" w:rsidRDefault="00CC4319">
          <w:pPr>
            <w:pStyle w:val="TOC2"/>
            <w:rPr>
              <w:rFonts w:eastAsiaTheme="minorEastAsia"/>
              <w:noProof/>
              <w:kern w:val="2"/>
              <w:lang w:eastAsia="ro-RO"/>
              <w14:ligatures w14:val="standardContextual"/>
            </w:rPr>
          </w:pPr>
          <w:hyperlink w:anchor="_Toc163816625" w:history="1">
            <w:r w:rsidRPr="00F45F5A">
              <w:rPr>
                <w:rStyle w:val="Hyperlink"/>
                <w:rFonts w:eastAsia="Calibri" w:cs="Times New Roman"/>
                <w:iCs/>
                <w:noProof/>
              </w:rPr>
              <w:t xml:space="preserve">3.1 </w:t>
            </w:r>
            <w:r w:rsidRPr="00F45F5A">
              <w:rPr>
                <w:rStyle w:val="Hyperlink"/>
                <w:iCs/>
                <w:noProof/>
              </w:rPr>
              <w:t>Tipul de apel</w:t>
            </w:r>
            <w:r>
              <w:rPr>
                <w:noProof/>
                <w:webHidden/>
              </w:rPr>
              <w:tab/>
            </w:r>
            <w:r>
              <w:rPr>
                <w:noProof/>
                <w:webHidden/>
              </w:rPr>
              <w:fldChar w:fldCharType="begin"/>
            </w:r>
            <w:r>
              <w:rPr>
                <w:noProof/>
                <w:webHidden/>
              </w:rPr>
              <w:instrText xml:space="preserve"> PAGEREF _Toc163816625 \h </w:instrText>
            </w:r>
            <w:r>
              <w:rPr>
                <w:noProof/>
                <w:webHidden/>
              </w:rPr>
            </w:r>
            <w:r>
              <w:rPr>
                <w:noProof/>
                <w:webHidden/>
              </w:rPr>
              <w:fldChar w:fldCharType="separate"/>
            </w:r>
            <w:r>
              <w:rPr>
                <w:noProof/>
                <w:webHidden/>
              </w:rPr>
              <w:t>12</w:t>
            </w:r>
            <w:r>
              <w:rPr>
                <w:noProof/>
                <w:webHidden/>
              </w:rPr>
              <w:fldChar w:fldCharType="end"/>
            </w:r>
          </w:hyperlink>
        </w:p>
        <w:p w14:paraId="76C64706" w14:textId="1A6CF168" w:rsidR="00CC4319" w:rsidRDefault="00CC4319">
          <w:pPr>
            <w:pStyle w:val="TOC2"/>
            <w:rPr>
              <w:rFonts w:eastAsiaTheme="minorEastAsia"/>
              <w:noProof/>
              <w:kern w:val="2"/>
              <w:lang w:eastAsia="ro-RO"/>
              <w14:ligatures w14:val="standardContextual"/>
            </w:rPr>
          </w:pPr>
          <w:hyperlink w:anchor="_Toc163816626" w:history="1">
            <w:r w:rsidRPr="00F45F5A">
              <w:rPr>
                <w:rStyle w:val="Hyperlink"/>
                <w:iCs/>
                <w:noProof/>
              </w:rPr>
              <w:t>3.2 Forma de sprijin (granturi; instrumente financiare, premii)</w:t>
            </w:r>
            <w:r>
              <w:rPr>
                <w:noProof/>
                <w:webHidden/>
              </w:rPr>
              <w:tab/>
            </w:r>
            <w:r>
              <w:rPr>
                <w:noProof/>
                <w:webHidden/>
              </w:rPr>
              <w:fldChar w:fldCharType="begin"/>
            </w:r>
            <w:r>
              <w:rPr>
                <w:noProof/>
                <w:webHidden/>
              </w:rPr>
              <w:instrText xml:space="preserve"> PAGEREF _Toc163816626 \h </w:instrText>
            </w:r>
            <w:r>
              <w:rPr>
                <w:noProof/>
                <w:webHidden/>
              </w:rPr>
            </w:r>
            <w:r>
              <w:rPr>
                <w:noProof/>
                <w:webHidden/>
              </w:rPr>
              <w:fldChar w:fldCharType="separate"/>
            </w:r>
            <w:r>
              <w:rPr>
                <w:noProof/>
                <w:webHidden/>
              </w:rPr>
              <w:t>12</w:t>
            </w:r>
            <w:r>
              <w:rPr>
                <w:noProof/>
                <w:webHidden/>
              </w:rPr>
              <w:fldChar w:fldCharType="end"/>
            </w:r>
          </w:hyperlink>
        </w:p>
        <w:p w14:paraId="2F9FB13C" w14:textId="262A952A" w:rsidR="00CC4319" w:rsidRDefault="00CC4319">
          <w:pPr>
            <w:pStyle w:val="TOC2"/>
            <w:rPr>
              <w:rFonts w:eastAsiaTheme="minorEastAsia"/>
              <w:noProof/>
              <w:kern w:val="2"/>
              <w:lang w:eastAsia="ro-RO"/>
              <w14:ligatures w14:val="standardContextual"/>
            </w:rPr>
          </w:pPr>
          <w:hyperlink w:anchor="_Toc163816627" w:history="1">
            <w:r w:rsidRPr="00F45F5A">
              <w:rPr>
                <w:rStyle w:val="Hyperlink"/>
                <w:noProof/>
              </w:rPr>
              <w:t>3.3 Bugetul alocat apelului de proiecte</w:t>
            </w:r>
            <w:r>
              <w:rPr>
                <w:noProof/>
                <w:webHidden/>
              </w:rPr>
              <w:tab/>
            </w:r>
            <w:r>
              <w:rPr>
                <w:noProof/>
                <w:webHidden/>
              </w:rPr>
              <w:fldChar w:fldCharType="begin"/>
            </w:r>
            <w:r>
              <w:rPr>
                <w:noProof/>
                <w:webHidden/>
              </w:rPr>
              <w:instrText xml:space="preserve"> PAGEREF _Toc163816627 \h </w:instrText>
            </w:r>
            <w:r>
              <w:rPr>
                <w:noProof/>
                <w:webHidden/>
              </w:rPr>
            </w:r>
            <w:r>
              <w:rPr>
                <w:noProof/>
                <w:webHidden/>
              </w:rPr>
              <w:fldChar w:fldCharType="separate"/>
            </w:r>
            <w:r>
              <w:rPr>
                <w:noProof/>
                <w:webHidden/>
              </w:rPr>
              <w:t>12</w:t>
            </w:r>
            <w:r>
              <w:rPr>
                <w:noProof/>
                <w:webHidden/>
              </w:rPr>
              <w:fldChar w:fldCharType="end"/>
            </w:r>
          </w:hyperlink>
        </w:p>
        <w:p w14:paraId="1C5F0E9C" w14:textId="00ABF6A6" w:rsidR="00CC4319" w:rsidRDefault="00CC4319">
          <w:pPr>
            <w:pStyle w:val="TOC2"/>
            <w:rPr>
              <w:rFonts w:eastAsiaTheme="minorEastAsia"/>
              <w:noProof/>
              <w:kern w:val="2"/>
              <w:lang w:eastAsia="ro-RO"/>
              <w14:ligatures w14:val="standardContextual"/>
            </w:rPr>
          </w:pPr>
          <w:hyperlink w:anchor="_Toc163816628" w:history="1">
            <w:r w:rsidRPr="00F45F5A">
              <w:rPr>
                <w:rStyle w:val="Hyperlink"/>
                <w:noProof/>
              </w:rPr>
              <w:t>3.4 Rata de cofinanțare</w:t>
            </w:r>
            <w:r>
              <w:rPr>
                <w:noProof/>
                <w:webHidden/>
              </w:rPr>
              <w:tab/>
            </w:r>
            <w:r>
              <w:rPr>
                <w:noProof/>
                <w:webHidden/>
              </w:rPr>
              <w:fldChar w:fldCharType="begin"/>
            </w:r>
            <w:r>
              <w:rPr>
                <w:noProof/>
                <w:webHidden/>
              </w:rPr>
              <w:instrText xml:space="preserve"> PAGEREF _Toc163816628 \h </w:instrText>
            </w:r>
            <w:r>
              <w:rPr>
                <w:noProof/>
                <w:webHidden/>
              </w:rPr>
            </w:r>
            <w:r>
              <w:rPr>
                <w:noProof/>
                <w:webHidden/>
              </w:rPr>
              <w:fldChar w:fldCharType="separate"/>
            </w:r>
            <w:r>
              <w:rPr>
                <w:noProof/>
                <w:webHidden/>
              </w:rPr>
              <w:t>12</w:t>
            </w:r>
            <w:r>
              <w:rPr>
                <w:noProof/>
                <w:webHidden/>
              </w:rPr>
              <w:fldChar w:fldCharType="end"/>
            </w:r>
          </w:hyperlink>
        </w:p>
        <w:p w14:paraId="05C038EA" w14:textId="0A88B11C" w:rsidR="00CC4319" w:rsidRDefault="00CC4319">
          <w:pPr>
            <w:pStyle w:val="TOC2"/>
            <w:rPr>
              <w:rFonts w:eastAsiaTheme="minorEastAsia"/>
              <w:noProof/>
              <w:kern w:val="2"/>
              <w:lang w:eastAsia="ro-RO"/>
              <w14:ligatures w14:val="standardContextual"/>
            </w:rPr>
          </w:pPr>
          <w:hyperlink w:anchor="_Toc163816629" w:history="1">
            <w:r w:rsidRPr="00F45F5A">
              <w:rPr>
                <w:rStyle w:val="Hyperlink"/>
                <w:noProof/>
              </w:rPr>
              <w:t>3.5  Zona/zonele geografic(e) vizata(e) de proiect</w:t>
            </w:r>
            <w:r>
              <w:rPr>
                <w:noProof/>
                <w:webHidden/>
              </w:rPr>
              <w:tab/>
            </w:r>
            <w:r>
              <w:rPr>
                <w:noProof/>
                <w:webHidden/>
              </w:rPr>
              <w:fldChar w:fldCharType="begin"/>
            </w:r>
            <w:r>
              <w:rPr>
                <w:noProof/>
                <w:webHidden/>
              </w:rPr>
              <w:instrText xml:space="preserve"> PAGEREF _Toc163816629 \h </w:instrText>
            </w:r>
            <w:r>
              <w:rPr>
                <w:noProof/>
                <w:webHidden/>
              </w:rPr>
            </w:r>
            <w:r>
              <w:rPr>
                <w:noProof/>
                <w:webHidden/>
              </w:rPr>
              <w:fldChar w:fldCharType="separate"/>
            </w:r>
            <w:r>
              <w:rPr>
                <w:noProof/>
                <w:webHidden/>
              </w:rPr>
              <w:t>13</w:t>
            </w:r>
            <w:r>
              <w:rPr>
                <w:noProof/>
                <w:webHidden/>
              </w:rPr>
              <w:fldChar w:fldCharType="end"/>
            </w:r>
          </w:hyperlink>
        </w:p>
        <w:p w14:paraId="3A540C00" w14:textId="0208858D" w:rsidR="00CC4319" w:rsidRDefault="00CC4319">
          <w:pPr>
            <w:pStyle w:val="TOC2"/>
            <w:rPr>
              <w:rFonts w:eastAsiaTheme="minorEastAsia"/>
              <w:noProof/>
              <w:kern w:val="2"/>
              <w:lang w:eastAsia="ro-RO"/>
              <w14:ligatures w14:val="standardContextual"/>
            </w:rPr>
          </w:pPr>
          <w:hyperlink w:anchor="_Toc163816630" w:history="1">
            <w:r w:rsidRPr="00F45F5A">
              <w:rPr>
                <w:rStyle w:val="Hyperlink"/>
                <w:noProof/>
              </w:rPr>
              <w:t>3.6  Acțiuni sprijinite în cadrul apelului</w:t>
            </w:r>
            <w:r>
              <w:rPr>
                <w:noProof/>
                <w:webHidden/>
              </w:rPr>
              <w:tab/>
            </w:r>
            <w:r>
              <w:rPr>
                <w:noProof/>
                <w:webHidden/>
              </w:rPr>
              <w:fldChar w:fldCharType="begin"/>
            </w:r>
            <w:r>
              <w:rPr>
                <w:noProof/>
                <w:webHidden/>
              </w:rPr>
              <w:instrText xml:space="preserve"> PAGEREF _Toc163816630 \h </w:instrText>
            </w:r>
            <w:r>
              <w:rPr>
                <w:noProof/>
                <w:webHidden/>
              </w:rPr>
            </w:r>
            <w:r>
              <w:rPr>
                <w:noProof/>
                <w:webHidden/>
              </w:rPr>
              <w:fldChar w:fldCharType="separate"/>
            </w:r>
            <w:r>
              <w:rPr>
                <w:noProof/>
                <w:webHidden/>
              </w:rPr>
              <w:t>13</w:t>
            </w:r>
            <w:r>
              <w:rPr>
                <w:noProof/>
                <w:webHidden/>
              </w:rPr>
              <w:fldChar w:fldCharType="end"/>
            </w:r>
          </w:hyperlink>
        </w:p>
        <w:p w14:paraId="455D2F2C" w14:textId="2AB3F705" w:rsidR="00CC4319" w:rsidRDefault="00CC4319">
          <w:pPr>
            <w:pStyle w:val="TOC2"/>
            <w:rPr>
              <w:rFonts w:eastAsiaTheme="minorEastAsia"/>
              <w:noProof/>
              <w:kern w:val="2"/>
              <w:lang w:eastAsia="ro-RO"/>
              <w14:ligatures w14:val="standardContextual"/>
            </w:rPr>
          </w:pPr>
          <w:hyperlink w:anchor="_Toc163816631" w:history="1">
            <w:r w:rsidRPr="00F45F5A">
              <w:rPr>
                <w:rStyle w:val="Hyperlink"/>
                <w:noProof/>
              </w:rPr>
              <w:t>3.7 Grup țintă vizat de apelul de proiecte</w:t>
            </w:r>
            <w:r>
              <w:rPr>
                <w:noProof/>
                <w:webHidden/>
              </w:rPr>
              <w:tab/>
            </w:r>
            <w:r>
              <w:rPr>
                <w:noProof/>
                <w:webHidden/>
              </w:rPr>
              <w:fldChar w:fldCharType="begin"/>
            </w:r>
            <w:r>
              <w:rPr>
                <w:noProof/>
                <w:webHidden/>
              </w:rPr>
              <w:instrText xml:space="preserve"> PAGEREF _Toc163816631 \h </w:instrText>
            </w:r>
            <w:r>
              <w:rPr>
                <w:noProof/>
                <w:webHidden/>
              </w:rPr>
            </w:r>
            <w:r>
              <w:rPr>
                <w:noProof/>
                <w:webHidden/>
              </w:rPr>
              <w:fldChar w:fldCharType="separate"/>
            </w:r>
            <w:r>
              <w:rPr>
                <w:noProof/>
                <w:webHidden/>
              </w:rPr>
              <w:t>13</w:t>
            </w:r>
            <w:r>
              <w:rPr>
                <w:noProof/>
                <w:webHidden/>
              </w:rPr>
              <w:fldChar w:fldCharType="end"/>
            </w:r>
          </w:hyperlink>
        </w:p>
        <w:p w14:paraId="22E7764A" w14:textId="574EF7EC" w:rsidR="00CC4319" w:rsidRDefault="00CC4319">
          <w:pPr>
            <w:pStyle w:val="TOC2"/>
            <w:rPr>
              <w:rFonts w:eastAsiaTheme="minorEastAsia"/>
              <w:noProof/>
              <w:kern w:val="2"/>
              <w:lang w:eastAsia="ro-RO"/>
              <w14:ligatures w14:val="standardContextual"/>
            </w:rPr>
          </w:pPr>
          <w:hyperlink w:anchor="_Toc163816632" w:history="1">
            <w:r w:rsidRPr="00F45F5A">
              <w:rPr>
                <w:rStyle w:val="Hyperlink"/>
                <w:noProof/>
              </w:rPr>
              <w:t>3.8 Indicatori</w:t>
            </w:r>
            <w:r>
              <w:rPr>
                <w:noProof/>
                <w:webHidden/>
              </w:rPr>
              <w:tab/>
            </w:r>
            <w:r>
              <w:rPr>
                <w:noProof/>
                <w:webHidden/>
              </w:rPr>
              <w:fldChar w:fldCharType="begin"/>
            </w:r>
            <w:r>
              <w:rPr>
                <w:noProof/>
                <w:webHidden/>
              </w:rPr>
              <w:instrText xml:space="preserve"> PAGEREF _Toc163816632 \h </w:instrText>
            </w:r>
            <w:r>
              <w:rPr>
                <w:noProof/>
                <w:webHidden/>
              </w:rPr>
            </w:r>
            <w:r>
              <w:rPr>
                <w:noProof/>
                <w:webHidden/>
              </w:rPr>
              <w:fldChar w:fldCharType="separate"/>
            </w:r>
            <w:r>
              <w:rPr>
                <w:noProof/>
                <w:webHidden/>
              </w:rPr>
              <w:t>14</w:t>
            </w:r>
            <w:r>
              <w:rPr>
                <w:noProof/>
                <w:webHidden/>
              </w:rPr>
              <w:fldChar w:fldCharType="end"/>
            </w:r>
          </w:hyperlink>
        </w:p>
        <w:p w14:paraId="24B1BD6A" w14:textId="763C2407"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33" w:history="1">
            <w:r w:rsidRPr="00F45F5A">
              <w:rPr>
                <w:rStyle w:val="Hyperlink"/>
                <w:noProof/>
              </w:rPr>
              <w:t>3.8.1 Indicatori de realizare</w:t>
            </w:r>
            <w:r>
              <w:rPr>
                <w:noProof/>
                <w:webHidden/>
              </w:rPr>
              <w:tab/>
            </w:r>
            <w:r>
              <w:rPr>
                <w:noProof/>
                <w:webHidden/>
              </w:rPr>
              <w:fldChar w:fldCharType="begin"/>
            </w:r>
            <w:r>
              <w:rPr>
                <w:noProof/>
                <w:webHidden/>
              </w:rPr>
              <w:instrText xml:space="preserve"> PAGEREF _Toc163816633 \h </w:instrText>
            </w:r>
            <w:r>
              <w:rPr>
                <w:noProof/>
                <w:webHidden/>
              </w:rPr>
            </w:r>
            <w:r>
              <w:rPr>
                <w:noProof/>
                <w:webHidden/>
              </w:rPr>
              <w:fldChar w:fldCharType="separate"/>
            </w:r>
            <w:r>
              <w:rPr>
                <w:noProof/>
                <w:webHidden/>
              </w:rPr>
              <w:t>14</w:t>
            </w:r>
            <w:r>
              <w:rPr>
                <w:noProof/>
                <w:webHidden/>
              </w:rPr>
              <w:fldChar w:fldCharType="end"/>
            </w:r>
          </w:hyperlink>
        </w:p>
        <w:p w14:paraId="51BC5EC1" w14:textId="2E474668"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34" w:history="1">
            <w:r w:rsidRPr="00F45F5A">
              <w:rPr>
                <w:rStyle w:val="Hyperlink"/>
                <w:noProof/>
              </w:rPr>
              <w:t>3.8.2 Indicatori de rezultat:</w:t>
            </w:r>
            <w:r>
              <w:rPr>
                <w:noProof/>
                <w:webHidden/>
              </w:rPr>
              <w:tab/>
            </w:r>
            <w:r>
              <w:rPr>
                <w:noProof/>
                <w:webHidden/>
              </w:rPr>
              <w:fldChar w:fldCharType="begin"/>
            </w:r>
            <w:r>
              <w:rPr>
                <w:noProof/>
                <w:webHidden/>
              </w:rPr>
              <w:instrText xml:space="preserve"> PAGEREF _Toc163816634 \h </w:instrText>
            </w:r>
            <w:r>
              <w:rPr>
                <w:noProof/>
                <w:webHidden/>
              </w:rPr>
            </w:r>
            <w:r>
              <w:rPr>
                <w:noProof/>
                <w:webHidden/>
              </w:rPr>
              <w:fldChar w:fldCharType="separate"/>
            </w:r>
            <w:r>
              <w:rPr>
                <w:noProof/>
                <w:webHidden/>
              </w:rPr>
              <w:t>14</w:t>
            </w:r>
            <w:r>
              <w:rPr>
                <w:noProof/>
                <w:webHidden/>
              </w:rPr>
              <w:fldChar w:fldCharType="end"/>
            </w:r>
          </w:hyperlink>
        </w:p>
        <w:p w14:paraId="428BE462" w14:textId="0DE0F7B3"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35" w:history="1">
            <w:r w:rsidRPr="00F45F5A">
              <w:rPr>
                <w:rStyle w:val="Hyperlink"/>
                <w:noProof/>
              </w:rPr>
              <w:t>3.8.3 Indicatori suplimentari specifici Apelului de Proiecte (daca este cazul)</w:t>
            </w:r>
            <w:r>
              <w:rPr>
                <w:noProof/>
                <w:webHidden/>
              </w:rPr>
              <w:tab/>
            </w:r>
            <w:r>
              <w:rPr>
                <w:noProof/>
                <w:webHidden/>
              </w:rPr>
              <w:fldChar w:fldCharType="begin"/>
            </w:r>
            <w:r>
              <w:rPr>
                <w:noProof/>
                <w:webHidden/>
              </w:rPr>
              <w:instrText xml:space="preserve"> PAGEREF _Toc163816635 \h </w:instrText>
            </w:r>
            <w:r>
              <w:rPr>
                <w:noProof/>
                <w:webHidden/>
              </w:rPr>
            </w:r>
            <w:r>
              <w:rPr>
                <w:noProof/>
                <w:webHidden/>
              </w:rPr>
              <w:fldChar w:fldCharType="separate"/>
            </w:r>
            <w:r>
              <w:rPr>
                <w:noProof/>
                <w:webHidden/>
              </w:rPr>
              <w:t>14</w:t>
            </w:r>
            <w:r>
              <w:rPr>
                <w:noProof/>
                <w:webHidden/>
              </w:rPr>
              <w:fldChar w:fldCharType="end"/>
            </w:r>
          </w:hyperlink>
        </w:p>
        <w:p w14:paraId="0BC56E61" w14:textId="2B0ED08F" w:rsidR="00CC4319" w:rsidRDefault="00CC4319">
          <w:pPr>
            <w:pStyle w:val="TOC2"/>
            <w:rPr>
              <w:rFonts w:eastAsiaTheme="minorEastAsia"/>
              <w:noProof/>
              <w:kern w:val="2"/>
              <w:lang w:eastAsia="ro-RO"/>
              <w14:ligatures w14:val="standardContextual"/>
            </w:rPr>
          </w:pPr>
          <w:hyperlink w:anchor="_Toc163816636" w:history="1">
            <w:r w:rsidRPr="00F45F5A">
              <w:rPr>
                <w:rStyle w:val="Hyperlink"/>
                <w:noProof/>
              </w:rPr>
              <w:t xml:space="preserve">3.9 </w:t>
            </w:r>
            <w:r w:rsidRPr="00F45F5A">
              <w:rPr>
                <w:rStyle w:val="Hyperlink"/>
                <w:iCs/>
                <w:noProof/>
              </w:rPr>
              <w:t>Rezultatele așteptate</w:t>
            </w:r>
            <w:r>
              <w:rPr>
                <w:noProof/>
                <w:webHidden/>
              </w:rPr>
              <w:tab/>
            </w:r>
            <w:r>
              <w:rPr>
                <w:noProof/>
                <w:webHidden/>
              </w:rPr>
              <w:fldChar w:fldCharType="begin"/>
            </w:r>
            <w:r>
              <w:rPr>
                <w:noProof/>
                <w:webHidden/>
              </w:rPr>
              <w:instrText xml:space="preserve"> PAGEREF _Toc163816636 \h </w:instrText>
            </w:r>
            <w:r>
              <w:rPr>
                <w:noProof/>
                <w:webHidden/>
              </w:rPr>
            </w:r>
            <w:r>
              <w:rPr>
                <w:noProof/>
                <w:webHidden/>
              </w:rPr>
              <w:fldChar w:fldCharType="separate"/>
            </w:r>
            <w:r>
              <w:rPr>
                <w:noProof/>
                <w:webHidden/>
              </w:rPr>
              <w:t>14</w:t>
            </w:r>
            <w:r>
              <w:rPr>
                <w:noProof/>
                <w:webHidden/>
              </w:rPr>
              <w:fldChar w:fldCharType="end"/>
            </w:r>
          </w:hyperlink>
        </w:p>
        <w:p w14:paraId="30282C7F" w14:textId="3360695E" w:rsidR="00CC4319" w:rsidRDefault="00CC4319">
          <w:pPr>
            <w:pStyle w:val="TOC2"/>
            <w:rPr>
              <w:rFonts w:eastAsiaTheme="minorEastAsia"/>
              <w:noProof/>
              <w:kern w:val="2"/>
              <w:lang w:eastAsia="ro-RO"/>
              <w14:ligatures w14:val="standardContextual"/>
            </w:rPr>
          </w:pPr>
          <w:hyperlink w:anchor="_Toc163816637" w:history="1">
            <w:r w:rsidRPr="00F45F5A">
              <w:rPr>
                <w:rStyle w:val="Hyperlink"/>
                <w:noProof/>
              </w:rPr>
              <w:t>3.10 Operațiune de importanță strategică</w:t>
            </w:r>
            <w:r>
              <w:rPr>
                <w:noProof/>
                <w:webHidden/>
              </w:rPr>
              <w:tab/>
            </w:r>
            <w:r>
              <w:rPr>
                <w:noProof/>
                <w:webHidden/>
              </w:rPr>
              <w:fldChar w:fldCharType="begin"/>
            </w:r>
            <w:r>
              <w:rPr>
                <w:noProof/>
                <w:webHidden/>
              </w:rPr>
              <w:instrText xml:space="preserve"> PAGEREF _Toc163816637 \h </w:instrText>
            </w:r>
            <w:r>
              <w:rPr>
                <w:noProof/>
                <w:webHidden/>
              </w:rPr>
            </w:r>
            <w:r>
              <w:rPr>
                <w:noProof/>
                <w:webHidden/>
              </w:rPr>
              <w:fldChar w:fldCharType="separate"/>
            </w:r>
            <w:r>
              <w:rPr>
                <w:noProof/>
                <w:webHidden/>
              </w:rPr>
              <w:t>14</w:t>
            </w:r>
            <w:r>
              <w:rPr>
                <w:noProof/>
                <w:webHidden/>
              </w:rPr>
              <w:fldChar w:fldCharType="end"/>
            </w:r>
          </w:hyperlink>
        </w:p>
        <w:p w14:paraId="103FD2E4" w14:textId="346FBDE5" w:rsidR="00CC4319" w:rsidRDefault="00CC4319">
          <w:pPr>
            <w:pStyle w:val="TOC2"/>
            <w:rPr>
              <w:rFonts w:eastAsiaTheme="minorEastAsia"/>
              <w:noProof/>
              <w:kern w:val="2"/>
              <w:lang w:eastAsia="ro-RO"/>
              <w14:ligatures w14:val="standardContextual"/>
            </w:rPr>
          </w:pPr>
          <w:hyperlink w:anchor="_Toc163816638" w:history="1">
            <w:r w:rsidRPr="00F45F5A">
              <w:rPr>
                <w:rStyle w:val="Hyperlink"/>
                <w:noProof/>
              </w:rPr>
              <w:t>3.11 Investiții teritoriale integrate</w:t>
            </w:r>
            <w:r>
              <w:rPr>
                <w:noProof/>
                <w:webHidden/>
              </w:rPr>
              <w:tab/>
            </w:r>
            <w:r>
              <w:rPr>
                <w:noProof/>
                <w:webHidden/>
              </w:rPr>
              <w:fldChar w:fldCharType="begin"/>
            </w:r>
            <w:r>
              <w:rPr>
                <w:noProof/>
                <w:webHidden/>
              </w:rPr>
              <w:instrText xml:space="preserve"> PAGEREF _Toc163816638 \h </w:instrText>
            </w:r>
            <w:r>
              <w:rPr>
                <w:noProof/>
                <w:webHidden/>
              </w:rPr>
            </w:r>
            <w:r>
              <w:rPr>
                <w:noProof/>
                <w:webHidden/>
              </w:rPr>
              <w:fldChar w:fldCharType="separate"/>
            </w:r>
            <w:r>
              <w:rPr>
                <w:noProof/>
                <w:webHidden/>
              </w:rPr>
              <w:t>14</w:t>
            </w:r>
            <w:r>
              <w:rPr>
                <w:noProof/>
                <w:webHidden/>
              </w:rPr>
              <w:fldChar w:fldCharType="end"/>
            </w:r>
          </w:hyperlink>
        </w:p>
        <w:p w14:paraId="7B8A24A1" w14:textId="48D074FB" w:rsidR="00CC4319" w:rsidRDefault="00CC4319">
          <w:pPr>
            <w:pStyle w:val="TOC2"/>
            <w:rPr>
              <w:rFonts w:eastAsiaTheme="minorEastAsia"/>
              <w:noProof/>
              <w:kern w:val="2"/>
              <w:lang w:eastAsia="ro-RO"/>
              <w14:ligatures w14:val="standardContextual"/>
            </w:rPr>
          </w:pPr>
          <w:hyperlink w:anchor="_Toc163816639" w:history="1">
            <w:r w:rsidRPr="00F45F5A">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_Toc163816639 \h </w:instrText>
            </w:r>
            <w:r>
              <w:rPr>
                <w:noProof/>
                <w:webHidden/>
              </w:rPr>
            </w:r>
            <w:r>
              <w:rPr>
                <w:noProof/>
                <w:webHidden/>
              </w:rPr>
              <w:fldChar w:fldCharType="separate"/>
            </w:r>
            <w:r>
              <w:rPr>
                <w:noProof/>
                <w:webHidden/>
              </w:rPr>
              <w:t>15</w:t>
            </w:r>
            <w:r>
              <w:rPr>
                <w:noProof/>
                <w:webHidden/>
              </w:rPr>
              <w:fldChar w:fldCharType="end"/>
            </w:r>
          </w:hyperlink>
        </w:p>
        <w:p w14:paraId="7DAC3057" w14:textId="268EFAB0" w:rsidR="00CC4319" w:rsidRDefault="00CC4319">
          <w:pPr>
            <w:pStyle w:val="TOC2"/>
            <w:rPr>
              <w:rFonts w:eastAsiaTheme="minorEastAsia"/>
              <w:noProof/>
              <w:kern w:val="2"/>
              <w:lang w:eastAsia="ro-RO"/>
              <w14:ligatures w14:val="standardContextual"/>
            </w:rPr>
          </w:pPr>
          <w:hyperlink w:anchor="_Toc163816640" w:history="1">
            <w:r w:rsidRPr="00F45F5A">
              <w:rPr>
                <w:rStyle w:val="Hyperlink"/>
                <w:noProof/>
              </w:rPr>
              <w:t>3.13 Reguli privind ajutorul de stat</w:t>
            </w:r>
            <w:r>
              <w:rPr>
                <w:noProof/>
                <w:webHidden/>
              </w:rPr>
              <w:tab/>
            </w:r>
            <w:r>
              <w:rPr>
                <w:noProof/>
                <w:webHidden/>
              </w:rPr>
              <w:fldChar w:fldCharType="begin"/>
            </w:r>
            <w:r>
              <w:rPr>
                <w:noProof/>
                <w:webHidden/>
              </w:rPr>
              <w:instrText xml:space="preserve"> PAGEREF _Toc163816640 \h </w:instrText>
            </w:r>
            <w:r>
              <w:rPr>
                <w:noProof/>
                <w:webHidden/>
              </w:rPr>
            </w:r>
            <w:r>
              <w:rPr>
                <w:noProof/>
                <w:webHidden/>
              </w:rPr>
              <w:fldChar w:fldCharType="separate"/>
            </w:r>
            <w:r>
              <w:rPr>
                <w:noProof/>
                <w:webHidden/>
              </w:rPr>
              <w:t>15</w:t>
            </w:r>
            <w:r>
              <w:rPr>
                <w:noProof/>
                <w:webHidden/>
              </w:rPr>
              <w:fldChar w:fldCharType="end"/>
            </w:r>
          </w:hyperlink>
        </w:p>
        <w:p w14:paraId="51C7838C" w14:textId="571DFB08" w:rsidR="00CC4319" w:rsidRDefault="00CC4319">
          <w:pPr>
            <w:pStyle w:val="TOC2"/>
            <w:rPr>
              <w:rFonts w:eastAsiaTheme="minorEastAsia"/>
              <w:noProof/>
              <w:kern w:val="2"/>
              <w:lang w:eastAsia="ro-RO"/>
              <w14:ligatures w14:val="standardContextual"/>
            </w:rPr>
          </w:pPr>
          <w:hyperlink w:anchor="_Toc163816641" w:history="1">
            <w:r w:rsidRPr="00F45F5A">
              <w:rPr>
                <w:rStyle w:val="Hyperlink"/>
                <w:noProof/>
              </w:rPr>
              <w:t>3.14 Reguli privind instrumentele financiare</w:t>
            </w:r>
            <w:r>
              <w:rPr>
                <w:noProof/>
                <w:webHidden/>
              </w:rPr>
              <w:tab/>
            </w:r>
            <w:r>
              <w:rPr>
                <w:noProof/>
                <w:webHidden/>
              </w:rPr>
              <w:fldChar w:fldCharType="begin"/>
            </w:r>
            <w:r>
              <w:rPr>
                <w:noProof/>
                <w:webHidden/>
              </w:rPr>
              <w:instrText xml:space="preserve"> PAGEREF _Toc163816641 \h </w:instrText>
            </w:r>
            <w:r>
              <w:rPr>
                <w:noProof/>
                <w:webHidden/>
              </w:rPr>
            </w:r>
            <w:r>
              <w:rPr>
                <w:noProof/>
                <w:webHidden/>
              </w:rPr>
              <w:fldChar w:fldCharType="separate"/>
            </w:r>
            <w:r>
              <w:rPr>
                <w:noProof/>
                <w:webHidden/>
              </w:rPr>
              <w:t>15</w:t>
            </w:r>
            <w:r>
              <w:rPr>
                <w:noProof/>
                <w:webHidden/>
              </w:rPr>
              <w:fldChar w:fldCharType="end"/>
            </w:r>
          </w:hyperlink>
        </w:p>
        <w:p w14:paraId="6E0E7B22" w14:textId="153F858F" w:rsidR="00CC4319" w:rsidRDefault="00CC4319">
          <w:pPr>
            <w:pStyle w:val="TOC2"/>
            <w:rPr>
              <w:rFonts w:eastAsiaTheme="minorEastAsia"/>
              <w:noProof/>
              <w:kern w:val="2"/>
              <w:lang w:eastAsia="ro-RO"/>
              <w14:ligatures w14:val="standardContextual"/>
            </w:rPr>
          </w:pPr>
          <w:hyperlink w:anchor="_Toc163816642" w:history="1">
            <w:r w:rsidRPr="00F45F5A">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_Toc163816642 \h </w:instrText>
            </w:r>
            <w:r>
              <w:rPr>
                <w:noProof/>
                <w:webHidden/>
              </w:rPr>
            </w:r>
            <w:r>
              <w:rPr>
                <w:noProof/>
                <w:webHidden/>
              </w:rPr>
              <w:fldChar w:fldCharType="separate"/>
            </w:r>
            <w:r>
              <w:rPr>
                <w:noProof/>
                <w:webHidden/>
              </w:rPr>
              <w:t>15</w:t>
            </w:r>
            <w:r>
              <w:rPr>
                <w:noProof/>
                <w:webHidden/>
              </w:rPr>
              <w:fldChar w:fldCharType="end"/>
            </w:r>
          </w:hyperlink>
        </w:p>
        <w:p w14:paraId="3C96A90F" w14:textId="18A0A7EE" w:rsidR="00CC4319" w:rsidRDefault="00CC4319">
          <w:pPr>
            <w:pStyle w:val="TOC2"/>
            <w:rPr>
              <w:rFonts w:eastAsiaTheme="minorEastAsia"/>
              <w:noProof/>
              <w:kern w:val="2"/>
              <w:lang w:eastAsia="ro-RO"/>
              <w14:ligatures w14:val="standardContextual"/>
            </w:rPr>
          </w:pPr>
          <w:hyperlink w:anchor="_Toc163816643" w:history="1">
            <w:r w:rsidRPr="00F45F5A">
              <w:rPr>
                <w:rStyle w:val="Hyperlink"/>
                <w:iCs/>
                <w:noProof/>
              </w:rPr>
              <w:t>3.16 Principii orizontale</w:t>
            </w:r>
            <w:r>
              <w:rPr>
                <w:noProof/>
                <w:webHidden/>
              </w:rPr>
              <w:tab/>
            </w:r>
            <w:r>
              <w:rPr>
                <w:noProof/>
                <w:webHidden/>
              </w:rPr>
              <w:fldChar w:fldCharType="begin"/>
            </w:r>
            <w:r>
              <w:rPr>
                <w:noProof/>
                <w:webHidden/>
              </w:rPr>
              <w:instrText xml:space="preserve"> PAGEREF _Toc163816643 \h </w:instrText>
            </w:r>
            <w:r>
              <w:rPr>
                <w:noProof/>
                <w:webHidden/>
              </w:rPr>
            </w:r>
            <w:r>
              <w:rPr>
                <w:noProof/>
                <w:webHidden/>
              </w:rPr>
              <w:fldChar w:fldCharType="separate"/>
            </w:r>
            <w:r>
              <w:rPr>
                <w:noProof/>
                <w:webHidden/>
              </w:rPr>
              <w:t>15</w:t>
            </w:r>
            <w:r>
              <w:rPr>
                <w:noProof/>
                <w:webHidden/>
              </w:rPr>
              <w:fldChar w:fldCharType="end"/>
            </w:r>
          </w:hyperlink>
        </w:p>
        <w:p w14:paraId="7AE078E4" w14:textId="2F72989B" w:rsidR="00CC4319" w:rsidRDefault="00CC4319">
          <w:pPr>
            <w:pStyle w:val="TOC2"/>
            <w:rPr>
              <w:rFonts w:eastAsiaTheme="minorEastAsia"/>
              <w:noProof/>
              <w:kern w:val="2"/>
              <w:lang w:eastAsia="ro-RO"/>
              <w14:ligatures w14:val="standardContextual"/>
            </w:rPr>
          </w:pPr>
          <w:hyperlink w:anchor="_Toc163816644" w:history="1">
            <w:r w:rsidRPr="00F45F5A">
              <w:rPr>
                <w:rStyle w:val="Hyperlink"/>
                <w:iCs/>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_Toc163816644 \h </w:instrText>
            </w:r>
            <w:r>
              <w:rPr>
                <w:noProof/>
                <w:webHidden/>
              </w:rPr>
            </w:r>
            <w:r>
              <w:rPr>
                <w:noProof/>
                <w:webHidden/>
              </w:rPr>
              <w:fldChar w:fldCharType="separate"/>
            </w:r>
            <w:r>
              <w:rPr>
                <w:noProof/>
                <w:webHidden/>
              </w:rPr>
              <w:t>16</w:t>
            </w:r>
            <w:r>
              <w:rPr>
                <w:noProof/>
                <w:webHidden/>
              </w:rPr>
              <w:fldChar w:fldCharType="end"/>
            </w:r>
          </w:hyperlink>
        </w:p>
        <w:p w14:paraId="108AB7DF" w14:textId="7FAB4424" w:rsidR="00CC4319" w:rsidRDefault="00CC4319">
          <w:pPr>
            <w:pStyle w:val="TOC2"/>
            <w:rPr>
              <w:rFonts w:eastAsiaTheme="minorEastAsia"/>
              <w:noProof/>
              <w:kern w:val="2"/>
              <w:lang w:eastAsia="ro-RO"/>
              <w14:ligatures w14:val="standardContextual"/>
            </w:rPr>
          </w:pPr>
          <w:hyperlink w:anchor="_Toc163816645" w:history="1">
            <w:r w:rsidRPr="00F45F5A">
              <w:rPr>
                <w:rStyle w:val="Hyperlink"/>
                <w:iCs/>
                <w:noProof/>
              </w:rPr>
              <w:t>3.18 Caracterul durabil al proiectului N/A</w:t>
            </w:r>
            <w:r>
              <w:rPr>
                <w:noProof/>
                <w:webHidden/>
              </w:rPr>
              <w:tab/>
            </w:r>
            <w:r>
              <w:rPr>
                <w:noProof/>
                <w:webHidden/>
              </w:rPr>
              <w:fldChar w:fldCharType="begin"/>
            </w:r>
            <w:r>
              <w:rPr>
                <w:noProof/>
                <w:webHidden/>
              </w:rPr>
              <w:instrText xml:space="preserve"> PAGEREF _Toc163816645 \h </w:instrText>
            </w:r>
            <w:r>
              <w:rPr>
                <w:noProof/>
                <w:webHidden/>
              </w:rPr>
            </w:r>
            <w:r>
              <w:rPr>
                <w:noProof/>
                <w:webHidden/>
              </w:rPr>
              <w:fldChar w:fldCharType="separate"/>
            </w:r>
            <w:r>
              <w:rPr>
                <w:noProof/>
                <w:webHidden/>
              </w:rPr>
              <w:t>16</w:t>
            </w:r>
            <w:r>
              <w:rPr>
                <w:noProof/>
                <w:webHidden/>
              </w:rPr>
              <w:fldChar w:fldCharType="end"/>
            </w:r>
          </w:hyperlink>
        </w:p>
        <w:p w14:paraId="34BC8F00" w14:textId="4EE9968C" w:rsidR="00CC4319" w:rsidRDefault="00CC4319">
          <w:pPr>
            <w:pStyle w:val="TOC2"/>
            <w:rPr>
              <w:rFonts w:eastAsiaTheme="minorEastAsia"/>
              <w:noProof/>
              <w:kern w:val="2"/>
              <w:lang w:eastAsia="ro-RO"/>
              <w14:ligatures w14:val="standardContextual"/>
            </w:rPr>
          </w:pPr>
          <w:hyperlink w:anchor="_Toc163816646" w:history="1">
            <w:r w:rsidRPr="00F45F5A">
              <w:rPr>
                <w:rStyle w:val="Hyperlink"/>
                <w:noProof/>
              </w:rPr>
              <w:t xml:space="preserve">3.19 </w:t>
            </w:r>
            <w:r w:rsidRPr="00F45F5A">
              <w:rPr>
                <w:rStyle w:val="Hyperlink"/>
                <w:iCs/>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_Toc163816646 \h </w:instrText>
            </w:r>
            <w:r>
              <w:rPr>
                <w:noProof/>
                <w:webHidden/>
              </w:rPr>
            </w:r>
            <w:r>
              <w:rPr>
                <w:noProof/>
                <w:webHidden/>
              </w:rPr>
              <w:fldChar w:fldCharType="separate"/>
            </w:r>
            <w:r>
              <w:rPr>
                <w:noProof/>
                <w:webHidden/>
              </w:rPr>
              <w:t>16</w:t>
            </w:r>
            <w:r>
              <w:rPr>
                <w:noProof/>
                <w:webHidden/>
              </w:rPr>
              <w:fldChar w:fldCharType="end"/>
            </w:r>
          </w:hyperlink>
        </w:p>
        <w:p w14:paraId="40C6B430" w14:textId="5078AE12" w:rsidR="00CC4319" w:rsidRDefault="00CC4319">
          <w:pPr>
            <w:pStyle w:val="TOC2"/>
            <w:rPr>
              <w:rFonts w:eastAsiaTheme="minorEastAsia"/>
              <w:noProof/>
              <w:kern w:val="2"/>
              <w:lang w:eastAsia="ro-RO"/>
              <w14:ligatures w14:val="standardContextual"/>
            </w:rPr>
          </w:pPr>
          <w:hyperlink w:anchor="_Toc163816647" w:history="1">
            <w:r w:rsidRPr="00F45F5A">
              <w:rPr>
                <w:rStyle w:val="Hyperlink"/>
                <w:noProof/>
              </w:rPr>
              <w:t>3.20 Teme secundare: N/A</w:t>
            </w:r>
            <w:r>
              <w:rPr>
                <w:noProof/>
                <w:webHidden/>
              </w:rPr>
              <w:tab/>
            </w:r>
            <w:r>
              <w:rPr>
                <w:noProof/>
                <w:webHidden/>
              </w:rPr>
              <w:fldChar w:fldCharType="begin"/>
            </w:r>
            <w:r>
              <w:rPr>
                <w:noProof/>
                <w:webHidden/>
              </w:rPr>
              <w:instrText xml:space="preserve"> PAGEREF _Toc163816647 \h </w:instrText>
            </w:r>
            <w:r>
              <w:rPr>
                <w:noProof/>
                <w:webHidden/>
              </w:rPr>
            </w:r>
            <w:r>
              <w:rPr>
                <w:noProof/>
                <w:webHidden/>
              </w:rPr>
              <w:fldChar w:fldCharType="separate"/>
            </w:r>
            <w:r>
              <w:rPr>
                <w:noProof/>
                <w:webHidden/>
              </w:rPr>
              <w:t>17</w:t>
            </w:r>
            <w:r>
              <w:rPr>
                <w:noProof/>
                <w:webHidden/>
              </w:rPr>
              <w:fldChar w:fldCharType="end"/>
            </w:r>
          </w:hyperlink>
        </w:p>
        <w:p w14:paraId="21FB7054" w14:textId="7944AD44" w:rsidR="00CC4319" w:rsidRDefault="00CC4319">
          <w:pPr>
            <w:pStyle w:val="TOC2"/>
            <w:rPr>
              <w:rFonts w:eastAsiaTheme="minorEastAsia"/>
              <w:noProof/>
              <w:kern w:val="2"/>
              <w:lang w:eastAsia="ro-RO"/>
              <w14:ligatures w14:val="standardContextual"/>
            </w:rPr>
          </w:pPr>
          <w:hyperlink w:anchor="_Toc163816648" w:history="1">
            <w:r w:rsidRPr="00F45F5A">
              <w:rPr>
                <w:rStyle w:val="Hyperlink"/>
                <w:iCs/>
                <w:noProof/>
              </w:rPr>
              <w:t>3.21</w:t>
            </w:r>
            <w:r w:rsidRPr="00F45F5A">
              <w:rPr>
                <w:rStyle w:val="Hyperlink"/>
                <w:noProof/>
              </w:rPr>
              <w:t xml:space="preserve"> Informarea și vizibilitatea sprijinului din fonduri</w:t>
            </w:r>
            <w:r>
              <w:rPr>
                <w:noProof/>
                <w:webHidden/>
              </w:rPr>
              <w:tab/>
            </w:r>
            <w:r>
              <w:rPr>
                <w:noProof/>
                <w:webHidden/>
              </w:rPr>
              <w:fldChar w:fldCharType="begin"/>
            </w:r>
            <w:r>
              <w:rPr>
                <w:noProof/>
                <w:webHidden/>
              </w:rPr>
              <w:instrText xml:space="preserve"> PAGEREF _Toc163816648 \h </w:instrText>
            </w:r>
            <w:r>
              <w:rPr>
                <w:noProof/>
                <w:webHidden/>
              </w:rPr>
            </w:r>
            <w:r>
              <w:rPr>
                <w:noProof/>
                <w:webHidden/>
              </w:rPr>
              <w:fldChar w:fldCharType="separate"/>
            </w:r>
            <w:r>
              <w:rPr>
                <w:noProof/>
                <w:webHidden/>
              </w:rPr>
              <w:t>17</w:t>
            </w:r>
            <w:r>
              <w:rPr>
                <w:noProof/>
                <w:webHidden/>
              </w:rPr>
              <w:fldChar w:fldCharType="end"/>
            </w:r>
          </w:hyperlink>
        </w:p>
        <w:p w14:paraId="461106A7" w14:textId="2ABDD906" w:rsidR="00CC4319" w:rsidRDefault="00CC4319">
          <w:pPr>
            <w:pStyle w:val="TOC1"/>
            <w:rPr>
              <w:rFonts w:eastAsiaTheme="minorEastAsia"/>
              <w:b w:val="0"/>
              <w:kern w:val="2"/>
              <w:lang w:eastAsia="ro-RO"/>
              <w14:ligatures w14:val="standardContextual"/>
            </w:rPr>
          </w:pPr>
          <w:hyperlink w:anchor="_Toc163816649" w:history="1">
            <w:r w:rsidRPr="00F45F5A">
              <w:rPr>
                <w:rStyle w:val="Hyperlink"/>
              </w:rPr>
              <w:t>Capitolul 4. INFORMAȚII ADMINISTRATIVE DESPRE APELUL DE PROIECTE</w:t>
            </w:r>
            <w:r>
              <w:rPr>
                <w:webHidden/>
              </w:rPr>
              <w:tab/>
            </w:r>
            <w:r>
              <w:rPr>
                <w:webHidden/>
              </w:rPr>
              <w:fldChar w:fldCharType="begin"/>
            </w:r>
            <w:r>
              <w:rPr>
                <w:webHidden/>
              </w:rPr>
              <w:instrText xml:space="preserve"> PAGEREF _Toc163816649 \h </w:instrText>
            </w:r>
            <w:r>
              <w:rPr>
                <w:webHidden/>
              </w:rPr>
            </w:r>
            <w:r>
              <w:rPr>
                <w:webHidden/>
              </w:rPr>
              <w:fldChar w:fldCharType="separate"/>
            </w:r>
            <w:r>
              <w:rPr>
                <w:webHidden/>
              </w:rPr>
              <w:t>18</w:t>
            </w:r>
            <w:r>
              <w:rPr>
                <w:webHidden/>
              </w:rPr>
              <w:fldChar w:fldCharType="end"/>
            </w:r>
          </w:hyperlink>
        </w:p>
        <w:p w14:paraId="16392118" w14:textId="3B64FB62" w:rsidR="00CC4319" w:rsidRDefault="00CC4319">
          <w:pPr>
            <w:pStyle w:val="TOC2"/>
            <w:rPr>
              <w:rFonts w:eastAsiaTheme="minorEastAsia"/>
              <w:noProof/>
              <w:kern w:val="2"/>
              <w:lang w:eastAsia="ro-RO"/>
              <w14:ligatures w14:val="standardContextual"/>
            </w:rPr>
          </w:pPr>
          <w:hyperlink w:anchor="_Toc163816650" w:history="1">
            <w:r w:rsidRPr="00F45F5A">
              <w:rPr>
                <w:rStyle w:val="Hyperlink"/>
                <w:iCs/>
                <w:noProof/>
              </w:rPr>
              <w:t>4.1 Data deschiderii apelului de proiecte</w:t>
            </w:r>
            <w:r>
              <w:rPr>
                <w:noProof/>
                <w:webHidden/>
              </w:rPr>
              <w:tab/>
            </w:r>
            <w:r>
              <w:rPr>
                <w:noProof/>
                <w:webHidden/>
              </w:rPr>
              <w:fldChar w:fldCharType="begin"/>
            </w:r>
            <w:r>
              <w:rPr>
                <w:noProof/>
                <w:webHidden/>
              </w:rPr>
              <w:instrText xml:space="preserve"> PAGEREF _Toc163816650 \h </w:instrText>
            </w:r>
            <w:r>
              <w:rPr>
                <w:noProof/>
                <w:webHidden/>
              </w:rPr>
            </w:r>
            <w:r>
              <w:rPr>
                <w:noProof/>
                <w:webHidden/>
              </w:rPr>
              <w:fldChar w:fldCharType="separate"/>
            </w:r>
            <w:r>
              <w:rPr>
                <w:noProof/>
                <w:webHidden/>
              </w:rPr>
              <w:t>18</w:t>
            </w:r>
            <w:r>
              <w:rPr>
                <w:noProof/>
                <w:webHidden/>
              </w:rPr>
              <w:fldChar w:fldCharType="end"/>
            </w:r>
          </w:hyperlink>
        </w:p>
        <w:p w14:paraId="28B742D4" w14:textId="2D50B484" w:rsidR="00CC4319" w:rsidRDefault="00CC4319">
          <w:pPr>
            <w:pStyle w:val="TOC2"/>
            <w:rPr>
              <w:rFonts w:eastAsiaTheme="minorEastAsia"/>
              <w:noProof/>
              <w:kern w:val="2"/>
              <w:lang w:eastAsia="ro-RO"/>
              <w14:ligatures w14:val="standardContextual"/>
            </w:rPr>
          </w:pPr>
          <w:hyperlink w:anchor="_Toc163816651" w:history="1">
            <w:r w:rsidRPr="00F45F5A">
              <w:rPr>
                <w:rStyle w:val="Hyperlink"/>
                <w:iCs/>
                <w:noProof/>
              </w:rPr>
              <w:t>4.2 Perioada de pregătire a proiectelor</w:t>
            </w:r>
            <w:r>
              <w:rPr>
                <w:noProof/>
                <w:webHidden/>
              </w:rPr>
              <w:tab/>
            </w:r>
            <w:r>
              <w:rPr>
                <w:noProof/>
                <w:webHidden/>
              </w:rPr>
              <w:fldChar w:fldCharType="begin"/>
            </w:r>
            <w:r>
              <w:rPr>
                <w:noProof/>
                <w:webHidden/>
              </w:rPr>
              <w:instrText xml:space="preserve"> PAGEREF _Toc163816651 \h </w:instrText>
            </w:r>
            <w:r>
              <w:rPr>
                <w:noProof/>
                <w:webHidden/>
              </w:rPr>
            </w:r>
            <w:r>
              <w:rPr>
                <w:noProof/>
                <w:webHidden/>
              </w:rPr>
              <w:fldChar w:fldCharType="separate"/>
            </w:r>
            <w:r>
              <w:rPr>
                <w:noProof/>
                <w:webHidden/>
              </w:rPr>
              <w:t>18</w:t>
            </w:r>
            <w:r>
              <w:rPr>
                <w:noProof/>
                <w:webHidden/>
              </w:rPr>
              <w:fldChar w:fldCharType="end"/>
            </w:r>
          </w:hyperlink>
        </w:p>
        <w:p w14:paraId="198B7FD5" w14:textId="36D934D1" w:rsidR="00CC4319" w:rsidRDefault="00CC4319">
          <w:pPr>
            <w:pStyle w:val="TOC2"/>
            <w:rPr>
              <w:rFonts w:eastAsiaTheme="minorEastAsia"/>
              <w:noProof/>
              <w:kern w:val="2"/>
              <w:lang w:eastAsia="ro-RO"/>
              <w14:ligatures w14:val="standardContextual"/>
            </w:rPr>
          </w:pPr>
          <w:hyperlink w:anchor="_Toc163816652" w:history="1">
            <w:r w:rsidRPr="00F45F5A">
              <w:rPr>
                <w:rStyle w:val="Hyperlink"/>
                <w:iCs/>
                <w:noProof/>
              </w:rPr>
              <w:t>4.3 Perioada de depunere a proiectelor</w:t>
            </w:r>
            <w:r>
              <w:rPr>
                <w:noProof/>
                <w:webHidden/>
              </w:rPr>
              <w:tab/>
            </w:r>
            <w:r>
              <w:rPr>
                <w:noProof/>
                <w:webHidden/>
              </w:rPr>
              <w:fldChar w:fldCharType="begin"/>
            </w:r>
            <w:r>
              <w:rPr>
                <w:noProof/>
                <w:webHidden/>
              </w:rPr>
              <w:instrText xml:space="preserve"> PAGEREF _Toc163816652 \h </w:instrText>
            </w:r>
            <w:r>
              <w:rPr>
                <w:noProof/>
                <w:webHidden/>
              </w:rPr>
            </w:r>
            <w:r>
              <w:rPr>
                <w:noProof/>
                <w:webHidden/>
              </w:rPr>
              <w:fldChar w:fldCharType="separate"/>
            </w:r>
            <w:r>
              <w:rPr>
                <w:noProof/>
                <w:webHidden/>
              </w:rPr>
              <w:t>18</w:t>
            </w:r>
            <w:r>
              <w:rPr>
                <w:noProof/>
                <w:webHidden/>
              </w:rPr>
              <w:fldChar w:fldCharType="end"/>
            </w:r>
          </w:hyperlink>
        </w:p>
        <w:p w14:paraId="17B3C66E" w14:textId="4C654387"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53" w:history="1">
            <w:r w:rsidRPr="00F45F5A">
              <w:rPr>
                <w:rStyle w:val="Hyperlink"/>
                <w:iCs/>
                <w:noProof/>
              </w:rPr>
              <w:t>4.3.1 Data și ora pentru începerea depunerii de proiecte</w:t>
            </w:r>
            <w:r>
              <w:rPr>
                <w:noProof/>
                <w:webHidden/>
              </w:rPr>
              <w:tab/>
            </w:r>
            <w:r>
              <w:rPr>
                <w:noProof/>
                <w:webHidden/>
              </w:rPr>
              <w:fldChar w:fldCharType="begin"/>
            </w:r>
            <w:r>
              <w:rPr>
                <w:noProof/>
                <w:webHidden/>
              </w:rPr>
              <w:instrText xml:space="preserve"> PAGEREF _Toc163816653 \h </w:instrText>
            </w:r>
            <w:r>
              <w:rPr>
                <w:noProof/>
                <w:webHidden/>
              </w:rPr>
            </w:r>
            <w:r>
              <w:rPr>
                <w:noProof/>
                <w:webHidden/>
              </w:rPr>
              <w:fldChar w:fldCharType="separate"/>
            </w:r>
            <w:r>
              <w:rPr>
                <w:noProof/>
                <w:webHidden/>
              </w:rPr>
              <w:t>18</w:t>
            </w:r>
            <w:r>
              <w:rPr>
                <w:noProof/>
                <w:webHidden/>
              </w:rPr>
              <w:fldChar w:fldCharType="end"/>
            </w:r>
          </w:hyperlink>
        </w:p>
        <w:p w14:paraId="66D01857" w14:textId="3DB5EF1A"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54" w:history="1">
            <w:r w:rsidRPr="00F45F5A">
              <w:rPr>
                <w:rStyle w:val="Hyperlink"/>
                <w:iCs/>
                <w:noProof/>
              </w:rPr>
              <w:t>4.3.2 Data și ora închiderii apelului de proiecte</w:t>
            </w:r>
            <w:r>
              <w:rPr>
                <w:noProof/>
                <w:webHidden/>
              </w:rPr>
              <w:tab/>
            </w:r>
            <w:r>
              <w:rPr>
                <w:noProof/>
                <w:webHidden/>
              </w:rPr>
              <w:fldChar w:fldCharType="begin"/>
            </w:r>
            <w:r>
              <w:rPr>
                <w:noProof/>
                <w:webHidden/>
              </w:rPr>
              <w:instrText xml:space="preserve"> PAGEREF _Toc163816654 \h </w:instrText>
            </w:r>
            <w:r>
              <w:rPr>
                <w:noProof/>
                <w:webHidden/>
              </w:rPr>
            </w:r>
            <w:r>
              <w:rPr>
                <w:noProof/>
                <w:webHidden/>
              </w:rPr>
              <w:fldChar w:fldCharType="separate"/>
            </w:r>
            <w:r>
              <w:rPr>
                <w:noProof/>
                <w:webHidden/>
              </w:rPr>
              <w:t>18</w:t>
            </w:r>
            <w:r>
              <w:rPr>
                <w:noProof/>
                <w:webHidden/>
              </w:rPr>
              <w:fldChar w:fldCharType="end"/>
            </w:r>
          </w:hyperlink>
        </w:p>
        <w:p w14:paraId="5842AC27" w14:textId="760E530B" w:rsidR="00CC4319" w:rsidRDefault="00CC4319">
          <w:pPr>
            <w:pStyle w:val="TOC2"/>
            <w:rPr>
              <w:rFonts w:eastAsiaTheme="minorEastAsia"/>
              <w:noProof/>
              <w:kern w:val="2"/>
              <w:lang w:eastAsia="ro-RO"/>
              <w14:ligatures w14:val="standardContextual"/>
            </w:rPr>
          </w:pPr>
          <w:hyperlink w:anchor="_Toc163816655" w:history="1">
            <w:r w:rsidRPr="00F45F5A">
              <w:rPr>
                <w:rStyle w:val="Hyperlink"/>
                <w:iCs/>
                <w:noProof/>
              </w:rPr>
              <w:t>4.4 Modalitatea de depunere a proiectelor</w:t>
            </w:r>
            <w:r>
              <w:rPr>
                <w:noProof/>
                <w:webHidden/>
              </w:rPr>
              <w:tab/>
            </w:r>
            <w:r>
              <w:rPr>
                <w:noProof/>
                <w:webHidden/>
              </w:rPr>
              <w:fldChar w:fldCharType="begin"/>
            </w:r>
            <w:r>
              <w:rPr>
                <w:noProof/>
                <w:webHidden/>
              </w:rPr>
              <w:instrText xml:space="preserve"> PAGEREF _Toc163816655 \h </w:instrText>
            </w:r>
            <w:r>
              <w:rPr>
                <w:noProof/>
                <w:webHidden/>
              </w:rPr>
            </w:r>
            <w:r>
              <w:rPr>
                <w:noProof/>
                <w:webHidden/>
              </w:rPr>
              <w:fldChar w:fldCharType="separate"/>
            </w:r>
            <w:r>
              <w:rPr>
                <w:noProof/>
                <w:webHidden/>
              </w:rPr>
              <w:t>18</w:t>
            </w:r>
            <w:r>
              <w:rPr>
                <w:noProof/>
                <w:webHidden/>
              </w:rPr>
              <w:fldChar w:fldCharType="end"/>
            </w:r>
          </w:hyperlink>
        </w:p>
        <w:p w14:paraId="10D33940" w14:textId="48BAA51B" w:rsidR="00CC4319" w:rsidRDefault="00CC4319">
          <w:pPr>
            <w:pStyle w:val="TOC1"/>
            <w:rPr>
              <w:rFonts w:eastAsiaTheme="minorEastAsia"/>
              <w:b w:val="0"/>
              <w:kern w:val="2"/>
              <w:lang w:eastAsia="ro-RO"/>
              <w14:ligatures w14:val="standardContextual"/>
            </w:rPr>
          </w:pPr>
          <w:hyperlink w:anchor="_Toc163816656" w:history="1">
            <w:r w:rsidRPr="00F45F5A">
              <w:rPr>
                <w:rStyle w:val="Hyperlink"/>
              </w:rPr>
              <w:t>Capitolul 5. CONDIȚII DE  ELIGIBILITATE</w:t>
            </w:r>
            <w:r>
              <w:rPr>
                <w:webHidden/>
              </w:rPr>
              <w:tab/>
            </w:r>
            <w:r>
              <w:rPr>
                <w:webHidden/>
              </w:rPr>
              <w:fldChar w:fldCharType="begin"/>
            </w:r>
            <w:r>
              <w:rPr>
                <w:webHidden/>
              </w:rPr>
              <w:instrText xml:space="preserve"> PAGEREF _Toc163816656 \h </w:instrText>
            </w:r>
            <w:r>
              <w:rPr>
                <w:webHidden/>
              </w:rPr>
            </w:r>
            <w:r>
              <w:rPr>
                <w:webHidden/>
              </w:rPr>
              <w:fldChar w:fldCharType="separate"/>
            </w:r>
            <w:r>
              <w:rPr>
                <w:webHidden/>
              </w:rPr>
              <w:t>19</w:t>
            </w:r>
            <w:r>
              <w:rPr>
                <w:webHidden/>
              </w:rPr>
              <w:fldChar w:fldCharType="end"/>
            </w:r>
          </w:hyperlink>
        </w:p>
        <w:p w14:paraId="12480101" w14:textId="4FDB99D8" w:rsidR="00CC4319" w:rsidRDefault="00CC4319">
          <w:pPr>
            <w:pStyle w:val="TOC2"/>
            <w:rPr>
              <w:rFonts w:eastAsiaTheme="minorEastAsia"/>
              <w:noProof/>
              <w:kern w:val="2"/>
              <w:lang w:eastAsia="ro-RO"/>
              <w14:ligatures w14:val="standardContextual"/>
            </w:rPr>
          </w:pPr>
          <w:hyperlink w:anchor="_Toc163816657" w:history="1">
            <w:r w:rsidRPr="00F45F5A">
              <w:rPr>
                <w:rStyle w:val="Hyperlink"/>
                <w:noProof/>
              </w:rPr>
              <w:t>5.1 Eligibilitatea solicitanților și partenerilor</w:t>
            </w:r>
            <w:r>
              <w:rPr>
                <w:noProof/>
                <w:webHidden/>
              </w:rPr>
              <w:tab/>
            </w:r>
            <w:r>
              <w:rPr>
                <w:noProof/>
                <w:webHidden/>
              </w:rPr>
              <w:fldChar w:fldCharType="begin"/>
            </w:r>
            <w:r>
              <w:rPr>
                <w:noProof/>
                <w:webHidden/>
              </w:rPr>
              <w:instrText xml:space="preserve"> PAGEREF _Toc163816657 \h </w:instrText>
            </w:r>
            <w:r>
              <w:rPr>
                <w:noProof/>
                <w:webHidden/>
              </w:rPr>
            </w:r>
            <w:r>
              <w:rPr>
                <w:noProof/>
                <w:webHidden/>
              </w:rPr>
              <w:fldChar w:fldCharType="separate"/>
            </w:r>
            <w:r>
              <w:rPr>
                <w:noProof/>
                <w:webHidden/>
              </w:rPr>
              <w:t>19</w:t>
            </w:r>
            <w:r>
              <w:rPr>
                <w:noProof/>
                <w:webHidden/>
              </w:rPr>
              <w:fldChar w:fldCharType="end"/>
            </w:r>
          </w:hyperlink>
        </w:p>
        <w:p w14:paraId="6F5B320B" w14:textId="15B7A0DF"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58" w:history="1">
            <w:r w:rsidRPr="00F45F5A">
              <w:rPr>
                <w:rStyle w:val="Hyperlink"/>
                <w:noProof/>
              </w:rPr>
              <w:t>5.1.1 Cerințe privind elibigilitatea solicitanților și partenerilor</w:t>
            </w:r>
            <w:r>
              <w:rPr>
                <w:noProof/>
                <w:webHidden/>
              </w:rPr>
              <w:tab/>
            </w:r>
            <w:r>
              <w:rPr>
                <w:noProof/>
                <w:webHidden/>
              </w:rPr>
              <w:fldChar w:fldCharType="begin"/>
            </w:r>
            <w:r>
              <w:rPr>
                <w:noProof/>
                <w:webHidden/>
              </w:rPr>
              <w:instrText xml:space="preserve"> PAGEREF _Toc163816658 \h </w:instrText>
            </w:r>
            <w:r>
              <w:rPr>
                <w:noProof/>
                <w:webHidden/>
              </w:rPr>
            </w:r>
            <w:r>
              <w:rPr>
                <w:noProof/>
                <w:webHidden/>
              </w:rPr>
              <w:fldChar w:fldCharType="separate"/>
            </w:r>
            <w:r>
              <w:rPr>
                <w:noProof/>
                <w:webHidden/>
              </w:rPr>
              <w:t>19</w:t>
            </w:r>
            <w:r>
              <w:rPr>
                <w:noProof/>
                <w:webHidden/>
              </w:rPr>
              <w:fldChar w:fldCharType="end"/>
            </w:r>
          </w:hyperlink>
        </w:p>
        <w:p w14:paraId="189BB00F" w14:textId="2ED656D4"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59" w:history="1">
            <w:r w:rsidRPr="00F45F5A">
              <w:rPr>
                <w:rStyle w:val="Hyperlink"/>
                <w:noProof/>
              </w:rPr>
              <w:t>5.1.2 Categorii de solicitanți eligibili</w:t>
            </w:r>
            <w:r>
              <w:rPr>
                <w:noProof/>
                <w:webHidden/>
              </w:rPr>
              <w:tab/>
            </w:r>
            <w:r>
              <w:rPr>
                <w:noProof/>
                <w:webHidden/>
              </w:rPr>
              <w:fldChar w:fldCharType="begin"/>
            </w:r>
            <w:r>
              <w:rPr>
                <w:noProof/>
                <w:webHidden/>
              </w:rPr>
              <w:instrText xml:space="preserve"> PAGEREF _Toc163816659 \h </w:instrText>
            </w:r>
            <w:r>
              <w:rPr>
                <w:noProof/>
                <w:webHidden/>
              </w:rPr>
            </w:r>
            <w:r>
              <w:rPr>
                <w:noProof/>
                <w:webHidden/>
              </w:rPr>
              <w:fldChar w:fldCharType="separate"/>
            </w:r>
            <w:r>
              <w:rPr>
                <w:noProof/>
                <w:webHidden/>
              </w:rPr>
              <w:t>20</w:t>
            </w:r>
            <w:r>
              <w:rPr>
                <w:noProof/>
                <w:webHidden/>
              </w:rPr>
              <w:fldChar w:fldCharType="end"/>
            </w:r>
          </w:hyperlink>
        </w:p>
        <w:p w14:paraId="27BDDDD5" w14:textId="4EFE62E5"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60" w:history="1">
            <w:r w:rsidRPr="00F45F5A">
              <w:rPr>
                <w:rStyle w:val="Hyperlink"/>
                <w:noProof/>
              </w:rPr>
              <w:t>5.1.3 Categorii de parteneri eligibili N/A</w:t>
            </w:r>
            <w:r>
              <w:rPr>
                <w:noProof/>
                <w:webHidden/>
              </w:rPr>
              <w:tab/>
            </w:r>
            <w:r>
              <w:rPr>
                <w:noProof/>
                <w:webHidden/>
              </w:rPr>
              <w:fldChar w:fldCharType="begin"/>
            </w:r>
            <w:r>
              <w:rPr>
                <w:noProof/>
                <w:webHidden/>
              </w:rPr>
              <w:instrText xml:space="preserve"> PAGEREF _Toc163816660 \h </w:instrText>
            </w:r>
            <w:r>
              <w:rPr>
                <w:noProof/>
                <w:webHidden/>
              </w:rPr>
            </w:r>
            <w:r>
              <w:rPr>
                <w:noProof/>
                <w:webHidden/>
              </w:rPr>
              <w:fldChar w:fldCharType="separate"/>
            </w:r>
            <w:r>
              <w:rPr>
                <w:noProof/>
                <w:webHidden/>
              </w:rPr>
              <w:t>20</w:t>
            </w:r>
            <w:r>
              <w:rPr>
                <w:noProof/>
                <w:webHidden/>
              </w:rPr>
              <w:fldChar w:fldCharType="end"/>
            </w:r>
          </w:hyperlink>
        </w:p>
        <w:p w14:paraId="39F3F890" w14:textId="1D5FD577"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61" w:history="1">
            <w:r w:rsidRPr="00F45F5A">
              <w:rPr>
                <w:rStyle w:val="Hyperlink"/>
                <w:noProof/>
              </w:rPr>
              <w:t xml:space="preserve">5.1.4 </w:t>
            </w:r>
            <w:r w:rsidRPr="00F45F5A">
              <w:rPr>
                <w:rStyle w:val="Hyperlink"/>
                <w:iCs/>
                <w:noProof/>
              </w:rPr>
              <w:t>Reguli și cerințe privind parteneriatul</w:t>
            </w:r>
            <w:r w:rsidRPr="00F45F5A">
              <w:rPr>
                <w:rStyle w:val="Hyperlink"/>
                <w:noProof/>
              </w:rPr>
              <w:t xml:space="preserve"> N/A</w:t>
            </w:r>
            <w:r>
              <w:rPr>
                <w:noProof/>
                <w:webHidden/>
              </w:rPr>
              <w:tab/>
            </w:r>
            <w:r>
              <w:rPr>
                <w:noProof/>
                <w:webHidden/>
              </w:rPr>
              <w:fldChar w:fldCharType="begin"/>
            </w:r>
            <w:r>
              <w:rPr>
                <w:noProof/>
                <w:webHidden/>
              </w:rPr>
              <w:instrText xml:space="preserve"> PAGEREF _Toc163816661 \h </w:instrText>
            </w:r>
            <w:r>
              <w:rPr>
                <w:noProof/>
                <w:webHidden/>
              </w:rPr>
            </w:r>
            <w:r>
              <w:rPr>
                <w:noProof/>
                <w:webHidden/>
              </w:rPr>
              <w:fldChar w:fldCharType="separate"/>
            </w:r>
            <w:r>
              <w:rPr>
                <w:noProof/>
                <w:webHidden/>
              </w:rPr>
              <w:t>20</w:t>
            </w:r>
            <w:r>
              <w:rPr>
                <w:noProof/>
                <w:webHidden/>
              </w:rPr>
              <w:fldChar w:fldCharType="end"/>
            </w:r>
          </w:hyperlink>
        </w:p>
        <w:p w14:paraId="5F939164" w14:textId="52F86270" w:rsidR="00CC4319" w:rsidRDefault="00CC4319">
          <w:pPr>
            <w:pStyle w:val="TOC2"/>
            <w:rPr>
              <w:rFonts w:eastAsiaTheme="minorEastAsia"/>
              <w:noProof/>
              <w:kern w:val="2"/>
              <w:lang w:eastAsia="ro-RO"/>
              <w14:ligatures w14:val="standardContextual"/>
            </w:rPr>
          </w:pPr>
          <w:hyperlink w:anchor="_Toc163816662" w:history="1">
            <w:r w:rsidRPr="00F45F5A">
              <w:rPr>
                <w:rStyle w:val="Hyperlink"/>
                <w:noProof/>
              </w:rPr>
              <w:t>5.2 Eligibilitatea activităților</w:t>
            </w:r>
            <w:r>
              <w:rPr>
                <w:noProof/>
                <w:webHidden/>
              </w:rPr>
              <w:tab/>
            </w:r>
            <w:r>
              <w:rPr>
                <w:noProof/>
                <w:webHidden/>
              </w:rPr>
              <w:fldChar w:fldCharType="begin"/>
            </w:r>
            <w:r>
              <w:rPr>
                <w:noProof/>
                <w:webHidden/>
              </w:rPr>
              <w:instrText xml:space="preserve"> PAGEREF _Toc163816662 \h </w:instrText>
            </w:r>
            <w:r>
              <w:rPr>
                <w:noProof/>
                <w:webHidden/>
              </w:rPr>
            </w:r>
            <w:r>
              <w:rPr>
                <w:noProof/>
                <w:webHidden/>
              </w:rPr>
              <w:fldChar w:fldCharType="separate"/>
            </w:r>
            <w:r>
              <w:rPr>
                <w:noProof/>
                <w:webHidden/>
              </w:rPr>
              <w:t>20</w:t>
            </w:r>
            <w:r>
              <w:rPr>
                <w:noProof/>
                <w:webHidden/>
              </w:rPr>
              <w:fldChar w:fldCharType="end"/>
            </w:r>
          </w:hyperlink>
        </w:p>
        <w:p w14:paraId="3B3D8471" w14:textId="6FC71D46"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63" w:history="1">
            <w:r w:rsidRPr="00F45F5A">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_Toc163816663 \h </w:instrText>
            </w:r>
            <w:r>
              <w:rPr>
                <w:noProof/>
                <w:webHidden/>
              </w:rPr>
            </w:r>
            <w:r>
              <w:rPr>
                <w:noProof/>
                <w:webHidden/>
              </w:rPr>
              <w:fldChar w:fldCharType="separate"/>
            </w:r>
            <w:r>
              <w:rPr>
                <w:noProof/>
                <w:webHidden/>
              </w:rPr>
              <w:t>20</w:t>
            </w:r>
            <w:r>
              <w:rPr>
                <w:noProof/>
                <w:webHidden/>
              </w:rPr>
              <w:fldChar w:fldCharType="end"/>
            </w:r>
          </w:hyperlink>
        </w:p>
        <w:p w14:paraId="420EB818" w14:textId="1CDA65D2"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64" w:history="1">
            <w:r w:rsidRPr="00F45F5A">
              <w:rPr>
                <w:rStyle w:val="Hyperlink"/>
                <w:noProof/>
              </w:rPr>
              <w:t>5.2.2 Activități eligibile</w:t>
            </w:r>
            <w:r>
              <w:rPr>
                <w:noProof/>
                <w:webHidden/>
              </w:rPr>
              <w:tab/>
            </w:r>
            <w:r>
              <w:rPr>
                <w:noProof/>
                <w:webHidden/>
              </w:rPr>
              <w:fldChar w:fldCharType="begin"/>
            </w:r>
            <w:r>
              <w:rPr>
                <w:noProof/>
                <w:webHidden/>
              </w:rPr>
              <w:instrText xml:space="preserve"> PAGEREF _Toc163816664 \h </w:instrText>
            </w:r>
            <w:r>
              <w:rPr>
                <w:noProof/>
                <w:webHidden/>
              </w:rPr>
            </w:r>
            <w:r>
              <w:rPr>
                <w:noProof/>
                <w:webHidden/>
              </w:rPr>
              <w:fldChar w:fldCharType="separate"/>
            </w:r>
            <w:r>
              <w:rPr>
                <w:noProof/>
                <w:webHidden/>
              </w:rPr>
              <w:t>21</w:t>
            </w:r>
            <w:r>
              <w:rPr>
                <w:noProof/>
                <w:webHidden/>
              </w:rPr>
              <w:fldChar w:fldCharType="end"/>
            </w:r>
          </w:hyperlink>
        </w:p>
        <w:p w14:paraId="49B950C7" w14:textId="587B8B1C"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65" w:history="1">
            <w:r w:rsidRPr="00F45F5A">
              <w:rPr>
                <w:rStyle w:val="Hyperlink"/>
                <w:noProof/>
              </w:rPr>
              <w:t>5.2.3 Activitatea de bază</w:t>
            </w:r>
            <w:r>
              <w:rPr>
                <w:noProof/>
                <w:webHidden/>
              </w:rPr>
              <w:tab/>
            </w:r>
            <w:r>
              <w:rPr>
                <w:noProof/>
                <w:webHidden/>
              </w:rPr>
              <w:fldChar w:fldCharType="begin"/>
            </w:r>
            <w:r>
              <w:rPr>
                <w:noProof/>
                <w:webHidden/>
              </w:rPr>
              <w:instrText xml:space="preserve"> PAGEREF _Toc163816665 \h </w:instrText>
            </w:r>
            <w:r>
              <w:rPr>
                <w:noProof/>
                <w:webHidden/>
              </w:rPr>
            </w:r>
            <w:r>
              <w:rPr>
                <w:noProof/>
                <w:webHidden/>
              </w:rPr>
              <w:fldChar w:fldCharType="separate"/>
            </w:r>
            <w:r>
              <w:rPr>
                <w:noProof/>
                <w:webHidden/>
              </w:rPr>
              <w:t>21</w:t>
            </w:r>
            <w:r>
              <w:rPr>
                <w:noProof/>
                <w:webHidden/>
              </w:rPr>
              <w:fldChar w:fldCharType="end"/>
            </w:r>
          </w:hyperlink>
        </w:p>
        <w:p w14:paraId="655CB6E3" w14:textId="690BDB2E"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66" w:history="1">
            <w:r w:rsidRPr="00F45F5A">
              <w:rPr>
                <w:rStyle w:val="Hyperlink"/>
                <w:noProof/>
              </w:rPr>
              <w:t>5.2.4 Activități neeligibile</w:t>
            </w:r>
            <w:r>
              <w:rPr>
                <w:noProof/>
                <w:webHidden/>
              </w:rPr>
              <w:tab/>
            </w:r>
            <w:r>
              <w:rPr>
                <w:noProof/>
                <w:webHidden/>
              </w:rPr>
              <w:fldChar w:fldCharType="begin"/>
            </w:r>
            <w:r>
              <w:rPr>
                <w:noProof/>
                <w:webHidden/>
              </w:rPr>
              <w:instrText xml:space="preserve"> PAGEREF _Toc163816666 \h </w:instrText>
            </w:r>
            <w:r>
              <w:rPr>
                <w:noProof/>
                <w:webHidden/>
              </w:rPr>
            </w:r>
            <w:r>
              <w:rPr>
                <w:noProof/>
                <w:webHidden/>
              </w:rPr>
              <w:fldChar w:fldCharType="separate"/>
            </w:r>
            <w:r>
              <w:rPr>
                <w:noProof/>
                <w:webHidden/>
              </w:rPr>
              <w:t>21</w:t>
            </w:r>
            <w:r>
              <w:rPr>
                <w:noProof/>
                <w:webHidden/>
              </w:rPr>
              <w:fldChar w:fldCharType="end"/>
            </w:r>
          </w:hyperlink>
        </w:p>
        <w:p w14:paraId="30E0FF14" w14:textId="0503CE3A" w:rsidR="00CC4319" w:rsidRDefault="00CC4319">
          <w:pPr>
            <w:pStyle w:val="TOC2"/>
            <w:rPr>
              <w:rFonts w:eastAsiaTheme="minorEastAsia"/>
              <w:noProof/>
              <w:kern w:val="2"/>
              <w:lang w:eastAsia="ro-RO"/>
              <w14:ligatures w14:val="standardContextual"/>
            </w:rPr>
          </w:pPr>
          <w:hyperlink w:anchor="_Toc163816667" w:history="1">
            <w:r w:rsidRPr="00F45F5A">
              <w:rPr>
                <w:rStyle w:val="Hyperlink"/>
                <w:iCs/>
                <w:noProof/>
              </w:rPr>
              <w:t>5.3 Eligibilitatea cheltuielilor</w:t>
            </w:r>
            <w:r>
              <w:rPr>
                <w:noProof/>
                <w:webHidden/>
              </w:rPr>
              <w:tab/>
            </w:r>
            <w:r>
              <w:rPr>
                <w:noProof/>
                <w:webHidden/>
              </w:rPr>
              <w:fldChar w:fldCharType="begin"/>
            </w:r>
            <w:r>
              <w:rPr>
                <w:noProof/>
                <w:webHidden/>
              </w:rPr>
              <w:instrText xml:space="preserve"> PAGEREF _Toc163816667 \h </w:instrText>
            </w:r>
            <w:r>
              <w:rPr>
                <w:noProof/>
                <w:webHidden/>
              </w:rPr>
            </w:r>
            <w:r>
              <w:rPr>
                <w:noProof/>
                <w:webHidden/>
              </w:rPr>
              <w:fldChar w:fldCharType="separate"/>
            </w:r>
            <w:r>
              <w:rPr>
                <w:noProof/>
                <w:webHidden/>
              </w:rPr>
              <w:t>21</w:t>
            </w:r>
            <w:r>
              <w:rPr>
                <w:noProof/>
                <w:webHidden/>
              </w:rPr>
              <w:fldChar w:fldCharType="end"/>
            </w:r>
          </w:hyperlink>
        </w:p>
        <w:p w14:paraId="42A66939" w14:textId="481FFB71"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68" w:history="1">
            <w:r w:rsidRPr="00F45F5A">
              <w:rPr>
                <w:rStyle w:val="Hyperlink"/>
                <w:iCs/>
                <w:noProof/>
              </w:rPr>
              <w:t>5.3.1 Baza legală pentru stabilirea eligibilității cheltuielilor</w:t>
            </w:r>
            <w:r>
              <w:rPr>
                <w:noProof/>
                <w:webHidden/>
              </w:rPr>
              <w:tab/>
            </w:r>
            <w:r>
              <w:rPr>
                <w:noProof/>
                <w:webHidden/>
              </w:rPr>
              <w:fldChar w:fldCharType="begin"/>
            </w:r>
            <w:r>
              <w:rPr>
                <w:noProof/>
                <w:webHidden/>
              </w:rPr>
              <w:instrText xml:space="preserve"> PAGEREF _Toc163816668 \h </w:instrText>
            </w:r>
            <w:r>
              <w:rPr>
                <w:noProof/>
                <w:webHidden/>
              </w:rPr>
            </w:r>
            <w:r>
              <w:rPr>
                <w:noProof/>
                <w:webHidden/>
              </w:rPr>
              <w:fldChar w:fldCharType="separate"/>
            </w:r>
            <w:r>
              <w:rPr>
                <w:noProof/>
                <w:webHidden/>
              </w:rPr>
              <w:t>21</w:t>
            </w:r>
            <w:r>
              <w:rPr>
                <w:noProof/>
                <w:webHidden/>
              </w:rPr>
              <w:fldChar w:fldCharType="end"/>
            </w:r>
          </w:hyperlink>
        </w:p>
        <w:p w14:paraId="051F8A13" w14:textId="72560D58"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69" w:history="1">
            <w:r w:rsidRPr="00F45F5A">
              <w:rPr>
                <w:rStyle w:val="Hyperlink"/>
                <w:iCs/>
                <w:noProof/>
              </w:rPr>
              <w:t>5.3.2 Categorii si plafoane de cheltuieli eligibile</w:t>
            </w:r>
            <w:r>
              <w:rPr>
                <w:noProof/>
                <w:webHidden/>
              </w:rPr>
              <w:tab/>
            </w:r>
            <w:r>
              <w:rPr>
                <w:noProof/>
                <w:webHidden/>
              </w:rPr>
              <w:fldChar w:fldCharType="begin"/>
            </w:r>
            <w:r>
              <w:rPr>
                <w:noProof/>
                <w:webHidden/>
              </w:rPr>
              <w:instrText xml:space="preserve"> PAGEREF _Toc163816669 \h </w:instrText>
            </w:r>
            <w:r>
              <w:rPr>
                <w:noProof/>
                <w:webHidden/>
              </w:rPr>
            </w:r>
            <w:r>
              <w:rPr>
                <w:noProof/>
                <w:webHidden/>
              </w:rPr>
              <w:fldChar w:fldCharType="separate"/>
            </w:r>
            <w:r>
              <w:rPr>
                <w:noProof/>
                <w:webHidden/>
              </w:rPr>
              <w:t>22</w:t>
            </w:r>
            <w:r>
              <w:rPr>
                <w:noProof/>
                <w:webHidden/>
              </w:rPr>
              <w:fldChar w:fldCharType="end"/>
            </w:r>
          </w:hyperlink>
        </w:p>
        <w:p w14:paraId="2600B0A1" w14:textId="3810CB80"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70" w:history="1">
            <w:r w:rsidRPr="00F45F5A">
              <w:rPr>
                <w:rStyle w:val="Hyperlink"/>
                <w:iCs/>
                <w:noProof/>
              </w:rPr>
              <w:t>5.3.3 Categorii de cheltuieli neeligibile</w:t>
            </w:r>
            <w:r>
              <w:rPr>
                <w:noProof/>
                <w:webHidden/>
              </w:rPr>
              <w:tab/>
            </w:r>
            <w:r>
              <w:rPr>
                <w:noProof/>
                <w:webHidden/>
              </w:rPr>
              <w:fldChar w:fldCharType="begin"/>
            </w:r>
            <w:r>
              <w:rPr>
                <w:noProof/>
                <w:webHidden/>
              </w:rPr>
              <w:instrText xml:space="preserve"> PAGEREF _Toc163816670 \h </w:instrText>
            </w:r>
            <w:r>
              <w:rPr>
                <w:noProof/>
                <w:webHidden/>
              </w:rPr>
            </w:r>
            <w:r>
              <w:rPr>
                <w:noProof/>
                <w:webHidden/>
              </w:rPr>
              <w:fldChar w:fldCharType="separate"/>
            </w:r>
            <w:r>
              <w:rPr>
                <w:noProof/>
                <w:webHidden/>
              </w:rPr>
              <w:t>25</w:t>
            </w:r>
            <w:r>
              <w:rPr>
                <w:noProof/>
                <w:webHidden/>
              </w:rPr>
              <w:fldChar w:fldCharType="end"/>
            </w:r>
          </w:hyperlink>
        </w:p>
        <w:p w14:paraId="0384CD09" w14:textId="65DAD262"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71" w:history="1">
            <w:r w:rsidRPr="00F45F5A">
              <w:rPr>
                <w:rStyle w:val="Hyperlink"/>
                <w:iCs/>
                <w:noProof/>
              </w:rPr>
              <w:t>5.3.4 Opțiuni de costuri simplificate. Costuri directe și costuri indirecte</w:t>
            </w:r>
            <w:r>
              <w:rPr>
                <w:noProof/>
                <w:webHidden/>
              </w:rPr>
              <w:tab/>
            </w:r>
            <w:r>
              <w:rPr>
                <w:noProof/>
                <w:webHidden/>
              </w:rPr>
              <w:fldChar w:fldCharType="begin"/>
            </w:r>
            <w:r>
              <w:rPr>
                <w:noProof/>
                <w:webHidden/>
              </w:rPr>
              <w:instrText xml:space="preserve"> PAGEREF _Toc163816671 \h </w:instrText>
            </w:r>
            <w:r>
              <w:rPr>
                <w:noProof/>
                <w:webHidden/>
              </w:rPr>
            </w:r>
            <w:r>
              <w:rPr>
                <w:noProof/>
                <w:webHidden/>
              </w:rPr>
              <w:fldChar w:fldCharType="separate"/>
            </w:r>
            <w:r>
              <w:rPr>
                <w:noProof/>
                <w:webHidden/>
              </w:rPr>
              <w:t>26</w:t>
            </w:r>
            <w:r>
              <w:rPr>
                <w:noProof/>
                <w:webHidden/>
              </w:rPr>
              <w:fldChar w:fldCharType="end"/>
            </w:r>
          </w:hyperlink>
        </w:p>
        <w:p w14:paraId="18BA7CC2" w14:textId="0CFFCB87"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72" w:history="1">
            <w:r w:rsidRPr="00F45F5A">
              <w:rPr>
                <w:rStyle w:val="Hyperlink"/>
                <w:iCs/>
                <w:noProof/>
              </w:rPr>
              <w:t>5.3.5 Opțiuni de costuri simplificate. Costuri unitare/ sume forfetare si rate forfetare</w:t>
            </w:r>
            <w:r>
              <w:rPr>
                <w:noProof/>
                <w:webHidden/>
              </w:rPr>
              <w:tab/>
            </w:r>
            <w:r>
              <w:rPr>
                <w:noProof/>
                <w:webHidden/>
              </w:rPr>
              <w:fldChar w:fldCharType="begin"/>
            </w:r>
            <w:r>
              <w:rPr>
                <w:noProof/>
                <w:webHidden/>
              </w:rPr>
              <w:instrText xml:space="preserve"> PAGEREF _Toc163816672 \h </w:instrText>
            </w:r>
            <w:r>
              <w:rPr>
                <w:noProof/>
                <w:webHidden/>
              </w:rPr>
            </w:r>
            <w:r>
              <w:rPr>
                <w:noProof/>
                <w:webHidden/>
              </w:rPr>
              <w:fldChar w:fldCharType="separate"/>
            </w:r>
            <w:r>
              <w:rPr>
                <w:noProof/>
                <w:webHidden/>
              </w:rPr>
              <w:t>26</w:t>
            </w:r>
            <w:r>
              <w:rPr>
                <w:noProof/>
                <w:webHidden/>
              </w:rPr>
              <w:fldChar w:fldCharType="end"/>
            </w:r>
          </w:hyperlink>
        </w:p>
        <w:p w14:paraId="4550D194" w14:textId="344E1BDE"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73" w:history="1">
            <w:r w:rsidRPr="00F45F5A">
              <w:rPr>
                <w:rStyle w:val="Hyperlink"/>
                <w:noProof/>
              </w:rPr>
              <w:t>5.3.6 Finanțare nelegată de costuri</w:t>
            </w:r>
            <w:r>
              <w:rPr>
                <w:noProof/>
                <w:webHidden/>
              </w:rPr>
              <w:tab/>
            </w:r>
            <w:r>
              <w:rPr>
                <w:noProof/>
                <w:webHidden/>
              </w:rPr>
              <w:fldChar w:fldCharType="begin"/>
            </w:r>
            <w:r>
              <w:rPr>
                <w:noProof/>
                <w:webHidden/>
              </w:rPr>
              <w:instrText xml:space="preserve"> PAGEREF _Toc163816673 \h </w:instrText>
            </w:r>
            <w:r>
              <w:rPr>
                <w:noProof/>
                <w:webHidden/>
              </w:rPr>
            </w:r>
            <w:r>
              <w:rPr>
                <w:noProof/>
                <w:webHidden/>
              </w:rPr>
              <w:fldChar w:fldCharType="separate"/>
            </w:r>
            <w:r>
              <w:rPr>
                <w:noProof/>
                <w:webHidden/>
              </w:rPr>
              <w:t>26</w:t>
            </w:r>
            <w:r>
              <w:rPr>
                <w:noProof/>
                <w:webHidden/>
              </w:rPr>
              <w:fldChar w:fldCharType="end"/>
            </w:r>
          </w:hyperlink>
        </w:p>
        <w:p w14:paraId="4884EFF5" w14:textId="597D0AC5" w:rsidR="00CC4319" w:rsidRDefault="00CC4319">
          <w:pPr>
            <w:pStyle w:val="TOC2"/>
            <w:rPr>
              <w:rFonts w:eastAsiaTheme="minorEastAsia"/>
              <w:noProof/>
              <w:kern w:val="2"/>
              <w:lang w:eastAsia="ro-RO"/>
              <w14:ligatures w14:val="standardContextual"/>
            </w:rPr>
          </w:pPr>
          <w:hyperlink w:anchor="_Toc163816674" w:history="1">
            <w:r w:rsidRPr="00F45F5A">
              <w:rPr>
                <w:rStyle w:val="Hyperlink"/>
                <w:iCs/>
                <w:noProof/>
              </w:rPr>
              <w:t>5.4 Valoare minimă și maximă eligibilă/nerambursabilă a unui proiect</w:t>
            </w:r>
            <w:r>
              <w:rPr>
                <w:noProof/>
                <w:webHidden/>
              </w:rPr>
              <w:tab/>
            </w:r>
            <w:r>
              <w:rPr>
                <w:noProof/>
                <w:webHidden/>
              </w:rPr>
              <w:fldChar w:fldCharType="begin"/>
            </w:r>
            <w:r>
              <w:rPr>
                <w:noProof/>
                <w:webHidden/>
              </w:rPr>
              <w:instrText xml:space="preserve"> PAGEREF _Toc163816674 \h </w:instrText>
            </w:r>
            <w:r>
              <w:rPr>
                <w:noProof/>
                <w:webHidden/>
              </w:rPr>
            </w:r>
            <w:r>
              <w:rPr>
                <w:noProof/>
                <w:webHidden/>
              </w:rPr>
              <w:fldChar w:fldCharType="separate"/>
            </w:r>
            <w:r>
              <w:rPr>
                <w:noProof/>
                <w:webHidden/>
              </w:rPr>
              <w:t>26</w:t>
            </w:r>
            <w:r>
              <w:rPr>
                <w:noProof/>
                <w:webHidden/>
              </w:rPr>
              <w:fldChar w:fldCharType="end"/>
            </w:r>
          </w:hyperlink>
        </w:p>
        <w:p w14:paraId="2EF67800" w14:textId="79592751" w:rsidR="00CC4319" w:rsidRDefault="00CC4319">
          <w:pPr>
            <w:pStyle w:val="TOC2"/>
            <w:rPr>
              <w:rFonts w:eastAsiaTheme="minorEastAsia"/>
              <w:noProof/>
              <w:kern w:val="2"/>
              <w:lang w:eastAsia="ro-RO"/>
              <w14:ligatures w14:val="standardContextual"/>
            </w:rPr>
          </w:pPr>
          <w:hyperlink w:anchor="_Toc163816675" w:history="1">
            <w:r w:rsidRPr="00F45F5A">
              <w:rPr>
                <w:rStyle w:val="Hyperlink"/>
                <w:iCs/>
                <w:noProof/>
              </w:rPr>
              <w:t>5.5 Cuantumul cofinanțării acordate</w:t>
            </w:r>
            <w:r>
              <w:rPr>
                <w:noProof/>
                <w:webHidden/>
              </w:rPr>
              <w:tab/>
            </w:r>
            <w:r>
              <w:rPr>
                <w:noProof/>
                <w:webHidden/>
              </w:rPr>
              <w:fldChar w:fldCharType="begin"/>
            </w:r>
            <w:r>
              <w:rPr>
                <w:noProof/>
                <w:webHidden/>
              </w:rPr>
              <w:instrText xml:space="preserve"> PAGEREF _Toc163816675 \h </w:instrText>
            </w:r>
            <w:r>
              <w:rPr>
                <w:noProof/>
                <w:webHidden/>
              </w:rPr>
            </w:r>
            <w:r>
              <w:rPr>
                <w:noProof/>
                <w:webHidden/>
              </w:rPr>
              <w:fldChar w:fldCharType="separate"/>
            </w:r>
            <w:r>
              <w:rPr>
                <w:noProof/>
                <w:webHidden/>
              </w:rPr>
              <w:t>26</w:t>
            </w:r>
            <w:r>
              <w:rPr>
                <w:noProof/>
                <w:webHidden/>
              </w:rPr>
              <w:fldChar w:fldCharType="end"/>
            </w:r>
          </w:hyperlink>
        </w:p>
        <w:p w14:paraId="4066645A" w14:textId="60C1CFF6" w:rsidR="00CC4319" w:rsidRDefault="00CC4319">
          <w:pPr>
            <w:pStyle w:val="TOC2"/>
            <w:rPr>
              <w:rFonts w:eastAsiaTheme="minorEastAsia"/>
              <w:noProof/>
              <w:kern w:val="2"/>
              <w:lang w:eastAsia="ro-RO"/>
              <w14:ligatures w14:val="standardContextual"/>
            </w:rPr>
          </w:pPr>
          <w:hyperlink w:anchor="_Toc163816676" w:history="1">
            <w:r w:rsidRPr="00F45F5A">
              <w:rPr>
                <w:rStyle w:val="Hyperlink"/>
                <w:rFonts w:eastAsia="Calibri" w:cs="Times New Roman"/>
                <w:noProof/>
              </w:rPr>
              <w:t xml:space="preserve">5.6 </w:t>
            </w:r>
            <w:r w:rsidRPr="00F45F5A">
              <w:rPr>
                <w:rStyle w:val="Hyperlink"/>
                <w:noProof/>
              </w:rPr>
              <w:t>Durata proiectului</w:t>
            </w:r>
            <w:r>
              <w:rPr>
                <w:noProof/>
                <w:webHidden/>
              </w:rPr>
              <w:tab/>
            </w:r>
            <w:r>
              <w:rPr>
                <w:noProof/>
                <w:webHidden/>
              </w:rPr>
              <w:fldChar w:fldCharType="begin"/>
            </w:r>
            <w:r>
              <w:rPr>
                <w:noProof/>
                <w:webHidden/>
              </w:rPr>
              <w:instrText xml:space="preserve"> PAGEREF _Toc163816676 \h </w:instrText>
            </w:r>
            <w:r>
              <w:rPr>
                <w:noProof/>
                <w:webHidden/>
              </w:rPr>
            </w:r>
            <w:r>
              <w:rPr>
                <w:noProof/>
                <w:webHidden/>
              </w:rPr>
              <w:fldChar w:fldCharType="separate"/>
            </w:r>
            <w:r>
              <w:rPr>
                <w:noProof/>
                <w:webHidden/>
              </w:rPr>
              <w:t>27</w:t>
            </w:r>
            <w:r>
              <w:rPr>
                <w:noProof/>
                <w:webHidden/>
              </w:rPr>
              <w:fldChar w:fldCharType="end"/>
            </w:r>
          </w:hyperlink>
        </w:p>
        <w:p w14:paraId="3324AE0F" w14:textId="0383FD9D" w:rsidR="00CC4319" w:rsidRDefault="00CC4319">
          <w:pPr>
            <w:pStyle w:val="TOC2"/>
            <w:rPr>
              <w:rFonts w:eastAsiaTheme="minorEastAsia"/>
              <w:noProof/>
              <w:kern w:val="2"/>
              <w:lang w:eastAsia="ro-RO"/>
              <w14:ligatures w14:val="standardContextual"/>
            </w:rPr>
          </w:pPr>
          <w:hyperlink w:anchor="_Toc163816677" w:history="1">
            <w:r w:rsidRPr="00F45F5A">
              <w:rPr>
                <w:rStyle w:val="Hyperlink"/>
                <w:noProof/>
              </w:rPr>
              <w:t>5.7 Alte cerințe de eligibilitate a proiectului</w:t>
            </w:r>
            <w:r>
              <w:rPr>
                <w:noProof/>
                <w:webHidden/>
              </w:rPr>
              <w:tab/>
            </w:r>
            <w:r>
              <w:rPr>
                <w:noProof/>
                <w:webHidden/>
              </w:rPr>
              <w:fldChar w:fldCharType="begin"/>
            </w:r>
            <w:r>
              <w:rPr>
                <w:noProof/>
                <w:webHidden/>
              </w:rPr>
              <w:instrText xml:space="preserve"> PAGEREF _Toc163816677 \h </w:instrText>
            </w:r>
            <w:r>
              <w:rPr>
                <w:noProof/>
                <w:webHidden/>
              </w:rPr>
            </w:r>
            <w:r>
              <w:rPr>
                <w:noProof/>
                <w:webHidden/>
              </w:rPr>
              <w:fldChar w:fldCharType="separate"/>
            </w:r>
            <w:r>
              <w:rPr>
                <w:noProof/>
                <w:webHidden/>
              </w:rPr>
              <w:t>27</w:t>
            </w:r>
            <w:r>
              <w:rPr>
                <w:noProof/>
                <w:webHidden/>
              </w:rPr>
              <w:fldChar w:fldCharType="end"/>
            </w:r>
          </w:hyperlink>
        </w:p>
        <w:p w14:paraId="2136355E" w14:textId="4F0ECD63" w:rsidR="00CC4319" w:rsidRDefault="00CC4319">
          <w:pPr>
            <w:pStyle w:val="TOC1"/>
            <w:rPr>
              <w:rFonts w:eastAsiaTheme="minorEastAsia"/>
              <w:b w:val="0"/>
              <w:kern w:val="2"/>
              <w:lang w:eastAsia="ro-RO"/>
              <w14:ligatures w14:val="standardContextual"/>
            </w:rPr>
          </w:pPr>
          <w:hyperlink w:anchor="_Toc163816678" w:history="1">
            <w:r w:rsidRPr="00F45F5A">
              <w:rPr>
                <w:rStyle w:val="Hyperlink"/>
              </w:rPr>
              <w:t>Capitolul 6. INDICATORI DE ETAPĂ</w:t>
            </w:r>
            <w:r>
              <w:rPr>
                <w:webHidden/>
              </w:rPr>
              <w:tab/>
            </w:r>
            <w:r>
              <w:rPr>
                <w:webHidden/>
              </w:rPr>
              <w:fldChar w:fldCharType="begin"/>
            </w:r>
            <w:r>
              <w:rPr>
                <w:webHidden/>
              </w:rPr>
              <w:instrText xml:space="preserve"> PAGEREF _Toc163816678 \h </w:instrText>
            </w:r>
            <w:r>
              <w:rPr>
                <w:webHidden/>
              </w:rPr>
            </w:r>
            <w:r>
              <w:rPr>
                <w:webHidden/>
              </w:rPr>
              <w:fldChar w:fldCharType="separate"/>
            </w:r>
            <w:r>
              <w:rPr>
                <w:webHidden/>
              </w:rPr>
              <w:t>27</w:t>
            </w:r>
            <w:r>
              <w:rPr>
                <w:webHidden/>
              </w:rPr>
              <w:fldChar w:fldCharType="end"/>
            </w:r>
          </w:hyperlink>
        </w:p>
        <w:p w14:paraId="37AA084D" w14:textId="076F34BC" w:rsidR="00CC4319" w:rsidRDefault="00CC4319">
          <w:pPr>
            <w:pStyle w:val="TOC1"/>
            <w:rPr>
              <w:rFonts w:eastAsiaTheme="minorEastAsia"/>
              <w:b w:val="0"/>
              <w:kern w:val="2"/>
              <w:lang w:eastAsia="ro-RO"/>
              <w14:ligatures w14:val="standardContextual"/>
            </w:rPr>
          </w:pPr>
          <w:hyperlink w:anchor="_Toc163816679" w:history="1">
            <w:r w:rsidRPr="00F45F5A">
              <w:rPr>
                <w:rStyle w:val="Hyperlink"/>
              </w:rPr>
              <w:t>Capitolul 7. COMPLETAREA CERERILOR DE FINANȚARE</w:t>
            </w:r>
            <w:r>
              <w:rPr>
                <w:webHidden/>
              </w:rPr>
              <w:tab/>
            </w:r>
            <w:r>
              <w:rPr>
                <w:webHidden/>
              </w:rPr>
              <w:fldChar w:fldCharType="begin"/>
            </w:r>
            <w:r>
              <w:rPr>
                <w:webHidden/>
              </w:rPr>
              <w:instrText xml:space="preserve"> PAGEREF _Toc163816679 \h </w:instrText>
            </w:r>
            <w:r>
              <w:rPr>
                <w:webHidden/>
              </w:rPr>
            </w:r>
            <w:r>
              <w:rPr>
                <w:webHidden/>
              </w:rPr>
              <w:fldChar w:fldCharType="separate"/>
            </w:r>
            <w:r>
              <w:rPr>
                <w:webHidden/>
              </w:rPr>
              <w:t>28</w:t>
            </w:r>
            <w:r>
              <w:rPr>
                <w:webHidden/>
              </w:rPr>
              <w:fldChar w:fldCharType="end"/>
            </w:r>
          </w:hyperlink>
        </w:p>
        <w:p w14:paraId="110D51CF" w14:textId="41DA34D5" w:rsidR="00CC4319" w:rsidRDefault="00CC4319">
          <w:pPr>
            <w:pStyle w:val="TOC2"/>
            <w:rPr>
              <w:rFonts w:eastAsiaTheme="minorEastAsia"/>
              <w:noProof/>
              <w:kern w:val="2"/>
              <w:lang w:eastAsia="ro-RO"/>
              <w14:ligatures w14:val="standardContextual"/>
            </w:rPr>
          </w:pPr>
          <w:hyperlink w:anchor="_Toc163816680" w:history="1">
            <w:r w:rsidRPr="00F45F5A">
              <w:rPr>
                <w:rStyle w:val="Hyperlink"/>
                <w:noProof/>
              </w:rPr>
              <w:t>7.1 Completarea formularului cererii</w:t>
            </w:r>
            <w:r>
              <w:rPr>
                <w:noProof/>
                <w:webHidden/>
              </w:rPr>
              <w:tab/>
            </w:r>
            <w:r>
              <w:rPr>
                <w:noProof/>
                <w:webHidden/>
              </w:rPr>
              <w:fldChar w:fldCharType="begin"/>
            </w:r>
            <w:r>
              <w:rPr>
                <w:noProof/>
                <w:webHidden/>
              </w:rPr>
              <w:instrText xml:space="preserve"> PAGEREF _Toc163816680 \h </w:instrText>
            </w:r>
            <w:r>
              <w:rPr>
                <w:noProof/>
                <w:webHidden/>
              </w:rPr>
            </w:r>
            <w:r>
              <w:rPr>
                <w:noProof/>
                <w:webHidden/>
              </w:rPr>
              <w:fldChar w:fldCharType="separate"/>
            </w:r>
            <w:r>
              <w:rPr>
                <w:noProof/>
                <w:webHidden/>
              </w:rPr>
              <w:t>28</w:t>
            </w:r>
            <w:r>
              <w:rPr>
                <w:noProof/>
                <w:webHidden/>
              </w:rPr>
              <w:fldChar w:fldCharType="end"/>
            </w:r>
          </w:hyperlink>
        </w:p>
        <w:p w14:paraId="470831E3" w14:textId="70703E60" w:rsidR="00CC4319" w:rsidRDefault="00CC4319">
          <w:pPr>
            <w:pStyle w:val="TOC2"/>
            <w:rPr>
              <w:rFonts w:eastAsiaTheme="minorEastAsia"/>
              <w:noProof/>
              <w:kern w:val="2"/>
              <w:lang w:eastAsia="ro-RO"/>
              <w14:ligatures w14:val="standardContextual"/>
            </w:rPr>
          </w:pPr>
          <w:hyperlink w:anchor="_Toc163816681" w:history="1">
            <w:r w:rsidRPr="00F45F5A">
              <w:rPr>
                <w:rStyle w:val="Hyperlink"/>
                <w:iCs/>
                <w:noProof/>
              </w:rPr>
              <w:t>7.2 Limba utilizată în completarea cererii de finanțare</w:t>
            </w:r>
            <w:r>
              <w:rPr>
                <w:noProof/>
                <w:webHidden/>
              </w:rPr>
              <w:tab/>
            </w:r>
            <w:r>
              <w:rPr>
                <w:noProof/>
                <w:webHidden/>
              </w:rPr>
              <w:fldChar w:fldCharType="begin"/>
            </w:r>
            <w:r>
              <w:rPr>
                <w:noProof/>
                <w:webHidden/>
              </w:rPr>
              <w:instrText xml:space="preserve"> PAGEREF _Toc163816681 \h </w:instrText>
            </w:r>
            <w:r>
              <w:rPr>
                <w:noProof/>
                <w:webHidden/>
              </w:rPr>
            </w:r>
            <w:r>
              <w:rPr>
                <w:noProof/>
                <w:webHidden/>
              </w:rPr>
              <w:fldChar w:fldCharType="separate"/>
            </w:r>
            <w:r>
              <w:rPr>
                <w:noProof/>
                <w:webHidden/>
              </w:rPr>
              <w:t>29</w:t>
            </w:r>
            <w:r>
              <w:rPr>
                <w:noProof/>
                <w:webHidden/>
              </w:rPr>
              <w:fldChar w:fldCharType="end"/>
            </w:r>
          </w:hyperlink>
        </w:p>
        <w:p w14:paraId="206EBA71" w14:textId="21464A5D" w:rsidR="00CC4319" w:rsidRDefault="00CC4319">
          <w:pPr>
            <w:pStyle w:val="TOC2"/>
            <w:rPr>
              <w:rFonts w:eastAsiaTheme="minorEastAsia"/>
              <w:noProof/>
              <w:kern w:val="2"/>
              <w:lang w:eastAsia="ro-RO"/>
              <w14:ligatures w14:val="standardContextual"/>
            </w:rPr>
          </w:pPr>
          <w:hyperlink w:anchor="_Toc163816682" w:history="1">
            <w:r w:rsidRPr="00F45F5A">
              <w:rPr>
                <w:rStyle w:val="Hyperlink"/>
                <w:noProof/>
              </w:rPr>
              <w:t>7.3 Metodologia de justificare și detaliere a bugetului cererii de finanțare</w:t>
            </w:r>
            <w:r>
              <w:rPr>
                <w:noProof/>
                <w:webHidden/>
              </w:rPr>
              <w:tab/>
            </w:r>
            <w:r>
              <w:rPr>
                <w:noProof/>
                <w:webHidden/>
              </w:rPr>
              <w:fldChar w:fldCharType="begin"/>
            </w:r>
            <w:r>
              <w:rPr>
                <w:noProof/>
                <w:webHidden/>
              </w:rPr>
              <w:instrText xml:space="preserve"> PAGEREF _Toc163816682 \h </w:instrText>
            </w:r>
            <w:r>
              <w:rPr>
                <w:noProof/>
                <w:webHidden/>
              </w:rPr>
            </w:r>
            <w:r>
              <w:rPr>
                <w:noProof/>
                <w:webHidden/>
              </w:rPr>
              <w:fldChar w:fldCharType="separate"/>
            </w:r>
            <w:r>
              <w:rPr>
                <w:noProof/>
                <w:webHidden/>
              </w:rPr>
              <w:t>29</w:t>
            </w:r>
            <w:r>
              <w:rPr>
                <w:noProof/>
                <w:webHidden/>
              </w:rPr>
              <w:fldChar w:fldCharType="end"/>
            </w:r>
          </w:hyperlink>
        </w:p>
        <w:p w14:paraId="52F346E2" w14:textId="3ADD897D" w:rsidR="00CC4319" w:rsidRDefault="00CC4319">
          <w:pPr>
            <w:pStyle w:val="TOC2"/>
            <w:rPr>
              <w:rFonts w:eastAsiaTheme="minorEastAsia"/>
              <w:noProof/>
              <w:kern w:val="2"/>
              <w:lang w:eastAsia="ro-RO"/>
              <w14:ligatures w14:val="standardContextual"/>
            </w:rPr>
          </w:pPr>
          <w:hyperlink w:anchor="_Toc163816683" w:history="1">
            <w:r w:rsidRPr="00F45F5A">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_Toc163816683 \h </w:instrText>
            </w:r>
            <w:r>
              <w:rPr>
                <w:noProof/>
                <w:webHidden/>
              </w:rPr>
            </w:r>
            <w:r>
              <w:rPr>
                <w:noProof/>
                <w:webHidden/>
              </w:rPr>
              <w:fldChar w:fldCharType="separate"/>
            </w:r>
            <w:r>
              <w:rPr>
                <w:noProof/>
                <w:webHidden/>
              </w:rPr>
              <w:t>29</w:t>
            </w:r>
            <w:r>
              <w:rPr>
                <w:noProof/>
                <w:webHidden/>
              </w:rPr>
              <w:fldChar w:fldCharType="end"/>
            </w:r>
          </w:hyperlink>
        </w:p>
        <w:p w14:paraId="59F33107" w14:textId="33B47015" w:rsidR="00CC4319" w:rsidRDefault="00CC4319">
          <w:pPr>
            <w:pStyle w:val="TOC2"/>
            <w:rPr>
              <w:rFonts w:eastAsiaTheme="minorEastAsia"/>
              <w:noProof/>
              <w:kern w:val="2"/>
              <w:lang w:eastAsia="ro-RO"/>
              <w14:ligatures w14:val="standardContextual"/>
            </w:rPr>
          </w:pPr>
          <w:hyperlink w:anchor="_Toc163816684" w:history="1">
            <w:r w:rsidRPr="00F45F5A">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_Toc163816684 \h </w:instrText>
            </w:r>
            <w:r>
              <w:rPr>
                <w:noProof/>
                <w:webHidden/>
              </w:rPr>
            </w:r>
            <w:r>
              <w:rPr>
                <w:noProof/>
                <w:webHidden/>
              </w:rPr>
              <w:fldChar w:fldCharType="separate"/>
            </w:r>
            <w:r>
              <w:rPr>
                <w:noProof/>
                <w:webHidden/>
              </w:rPr>
              <w:t>30</w:t>
            </w:r>
            <w:r>
              <w:rPr>
                <w:noProof/>
                <w:webHidden/>
              </w:rPr>
              <w:fldChar w:fldCharType="end"/>
            </w:r>
          </w:hyperlink>
        </w:p>
        <w:p w14:paraId="61ACCD15" w14:textId="58FEE7CE" w:rsidR="00CC4319" w:rsidRDefault="00CC4319">
          <w:pPr>
            <w:pStyle w:val="TOC2"/>
            <w:rPr>
              <w:rFonts w:eastAsiaTheme="minorEastAsia"/>
              <w:noProof/>
              <w:kern w:val="2"/>
              <w:lang w:eastAsia="ro-RO"/>
              <w14:ligatures w14:val="standardContextual"/>
            </w:rPr>
          </w:pPr>
          <w:hyperlink w:anchor="_Toc163816685" w:history="1">
            <w:r w:rsidRPr="00F45F5A">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_Toc163816685 \h </w:instrText>
            </w:r>
            <w:r>
              <w:rPr>
                <w:noProof/>
                <w:webHidden/>
              </w:rPr>
            </w:r>
            <w:r>
              <w:rPr>
                <w:noProof/>
                <w:webHidden/>
              </w:rPr>
              <w:fldChar w:fldCharType="separate"/>
            </w:r>
            <w:r>
              <w:rPr>
                <w:noProof/>
                <w:webHidden/>
              </w:rPr>
              <w:t>32</w:t>
            </w:r>
            <w:r>
              <w:rPr>
                <w:noProof/>
                <w:webHidden/>
              </w:rPr>
              <w:fldChar w:fldCharType="end"/>
            </w:r>
          </w:hyperlink>
        </w:p>
        <w:p w14:paraId="3D447BEA" w14:textId="4D403041" w:rsidR="00CC4319" w:rsidRDefault="00CC4319">
          <w:pPr>
            <w:pStyle w:val="TOC2"/>
            <w:rPr>
              <w:rFonts w:eastAsiaTheme="minorEastAsia"/>
              <w:noProof/>
              <w:kern w:val="2"/>
              <w:lang w:eastAsia="ro-RO"/>
              <w14:ligatures w14:val="standardContextual"/>
            </w:rPr>
          </w:pPr>
          <w:hyperlink w:anchor="_Toc163816686" w:history="1">
            <w:r w:rsidRPr="00F45F5A">
              <w:rPr>
                <w:rStyle w:val="Hyperlink"/>
                <w:noProof/>
              </w:rPr>
              <w:t>7.7 Renunțarea la cererea de finanțare</w:t>
            </w:r>
            <w:r>
              <w:rPr>
                <w:noProof/>
                <w:webHidden/>
              </w:rPr>
              <w:tab/>
            </w:r>
            <w:r>
              <w:rPr>
                <w:noProof/>
                <w:webHidden/>
              </w:rPr>
              <w:fldChar w:fldCharType="begin"/>
            </w:r>
            <w:r>
              <w:rPr>
                <w:noProof/>
                <w:webHidden/>
              </w:rPr>
              <w:instrText xml:space="preserve"> PAGEREF _Toc163816686 \h </w:instrText>
            </w:r>
            <w:r>
              <w:rPr>
                <w:noProof/>
                <w:webHidden/>
              </w:rPr>
            </w:r>
            <w:r>
              <w:rPr>
                <w:noProof/>
                <w:webHidden/>
              </w:rPr>
              <w:fldChar w:fldCharType="separate"/>
            </w:r>
            <w:r>
              <w:rPr>
                <w:noProof/>
                <w:webHidden/>
              </w:rPr>
              <w:t>32</w:t>
            </w:r>
            <w:r>
              <w:rPr>
                <w:noProof/>
                <w:webHidden/>
              </w:rPr>
              <w:fldChar w:fldCharType="end"/>
            </w:r>
          </w:hyperlink>
        </w:p>
        <w:p w14:paraId="07529F52" w14:textId="1230F3A6" w:rsidR="00CC4319" w:rsidRDefault="00CC4319">
          <w:pPr>
            <w:pStyle w:val="TOC1"/>
            <w:rPr>
              <w:rFonts w:eastAsiaTheme="minorEastAsia"/>
              <w:b w:val="0"/>
              <w:kern w:val="2"/>
              <w:lang w:eastAsia="ro-RO"/>
              <w14:ligatures w14:val="standardContextual"/>
            </w:rPr>
          </w:pPr>
          <w:hyperlink w:anchor="_Toc163816687" w:history="1">
            <w:r w:rsidRPr="00F45F5A">
              <w:rPr>
                <w:rStyle w:val="Hyperlink"/>
                <w:rFonts w:cs="Times New Roman"/>
              </w:rPr>
              <w:t xml:space="preserve">Capitolul 8. </w:t>
            </w:r>
            <w:r w:rsidRPr="00F45F5A">
              <w:rPr>
                <w:rStyle w:val="Hyperlink"/>
              </w:rPr>
              <w:t>PROCESUL DE EVALUARE, SELECȚIE ȘI CONTRACTARE A PROIECTELOR</w:t>
            </w:r>
            <w:r>
              <w:rPr>
                <w:webHidden/>
              </w:rPr>
              <w:tab/>
            </w:r>
            <w:r>
              <w:rPr>
                <w:webHidden/>
              </w:rPr>
              <w:fldChar w:fldCharType="begin"/>
            </w:r>
            <w:r>
              <w:rPr>
                <w:webHidden/>
              </w:rPr>
              <w:instrText xml:space="preserve"> PAGEREF _Toc163816687 \h </w:instrText>
            </w:r>
            <w:r>
              <w:rPr>
                <w:webHidden/>
              </w:rPr>
            </w:r>
            <w:r>
              <w:rPr>
                <w:webHidden/>
              </w:rPr>
              <w:fldChar w:fldCharType="separate"/>
            </w:r>
            <w:r>
              <w:rPr>
                <w:webHidden/>
              </w:rPr>
              <w:t>32</w:t>
            </w:r>
            <w:r>
              <w:rPr>
                <w:webHidden/>
              </w:rPr>
              <w:fldChar w:fldCharType="end"/>
            </w:r>
          </w:hyperlink>
        </w:p>
        <w:p w14:paraId="07B6C211" w14:textId="2788A260" w:rsidR="00CC4319" w:rsidRDefault="00CC4319">
          <w:pPr>
            <w:pStyle w:val="TOC2"/>
            <w:rPr>
              <w:rFonts w:eastAsiaTheme="minorEastAsia"/>
              <w:noProof/>
              <w:kern w:val="2"/>
              <w:lang w:eastAsia="ro-RO"/>
              <w14:ligatures w14:val="standardContextual"/>
            </w:rPr>
          </w:pPr>
          <w:hyperlink w:anchor="_Toc163816688" w:history="1">
            <w:r w:rsidRPr="00F45F5A">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_Toc163816688 \h </w:instrText>
            </w:r>
            <w:r>
              <w:rPr>
                <w:noProof/>
                <w:webHidden/>
              </w:rPr>
            </w:r>
            <w:r>
              <w:rPr>
                <w:noProof/>
                <w:webHidden/>
              </w:rPr>
              <w:fldChar w:fldCharType="separate"/>
            </w:r>
            <w:r>
              <w:rPr>
                <w:noProof/>
                <w:webHidden/>
              </w:rPr>
              <w:t>32</w:t>
            </w:r>
            <w:r>
              <w:rPr>
                <w:noProof/>
                <w:webHidden/>
              </w:rPr>
              <w:fldChar w:fldCharType="end"/>
            </w:r>
          </w:hyperlink>
        </w:p>
        <w:p w14:paraId="093FBF46" w14:textId="754F5046" w:rsidR="00CC4319" w:rsidRDefault="00CC4319">
          <w:pPr>
            <w:pStyle w:val="TOC2"/>
            <w:rPr>
              <w:rFonts w:eastAsiaTheme="minorEastAsia"/>
              <w:noProof/>
              <w:kern w:val="2"/>
              <w:lang w:eastAsia="ro-RO"/>
              <w14:ligatures w14:val="standardContextual"/>
            </w:rPr>
          </w:pPr>
          <w:hyperlink w:anchor="_Toc163816689" w:history="1">
            <w:r w:rsidRPr="00F45F5A">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_Toc163816689 \h </w:instrText>
            </w:r>
            <w:r>
              <w:rPr>
                <w:noProof/>
                <w:webHidden/>
              </w:rPr>
            </w:r>
            <w:r>
              <w:rPr>
                <w:noProof/>
                <w:webHidden/>
              </w:rPr>
              <w:fldChar w:fldCharType="separate"/>
            </w:r>
            <w:r>
              <w:rPr>
                <w:noProof/>
                <w:webHidden/>
              </w:rPr>
              <w:t>32</w:t>
            </w:r>
            <w:r>
              <w:rPr>
                <w:noProof/>
                <w:webHidden/>
              </w:rPr>
              <w:fldChar w:fldCharType="end"/>
            </w:r>
          </w:hyperlink>
        </w:p>
        <w:p w14:paraId="6D99A3A3" w14:textId="10255BA3" w:rsidR="00CC4319" w:rsidRDefault="00CC4319">
          <w:pPr>
            <w:pStyle w:val="TOC2"/>
            <w:rPr>
              <w:rFonts w:eastAsiaTheme="minorEastAsia"/>
              <w:noProof/>
              <w:kern w:val="2"/>
              <w:lang w:eastAsia="ro-RO"/>
              <w14:ligatures w14:val="standardContextual"/>
            </w:rPr>
          </w:pPr>
          <w:hyperlink w:anchor="_Toc163816690" w:history="1">
            <w:r w:rsidRPr="00F45F5A">
              <w:rPr>
                <w:rStyle w:val="Hyperlink"/>
                <w:noProof/>
              </w:rPr>
              <w:t>8.3 Etapa de evaluare preliminară – dacă este cazul (specific pentru intervențiile FSE+): N/A</w:t>
            </w:r>
            <w:r>
              <w:rPr>
                <w:noProof/>
                <w:webHidden/>
              </w:rPr>
              <w:tab/>
            </w:r>
            <w:r>
              <w:rPr>
                <w:noProof/>
                <w:webHidden/>
              </w:rPr>
              <w:fldChar w:fldCharType="begin"/>
            </w:r>
            <w:r>
              <w:rPr>
                <w:noProof/>
                <w:webHidden/>
              </w:rPr>
              <w:instrText xml:space="preserve"> PAGEREF _Toc163816690 \h </w:instrText>
            </w:r>
            <w:r>
              <w:rPr>
                <w:noProof/>
                <w:webHidden/>
              </w:rPr>
            </w:r>
            <w:r>
              <w:rPr>
                <w:noProof/>
                <w:webHidden/>
              </w:rPr>
              <w:fldChar w:fldCharType="separate"/>
            </w:r>
            <w:r>
              <w:rPr>
                <w:noProof/>
                <w:webHidden/>
              </w:rPr>
              <w:t>33</w:t>
            </w:r>
            <w:r>
              <w:rPr>
                <w:noProof/>
                <w:webHidden/>
              </w:rPr>
              <w:fldChar w:fldCharType="end"/>
            </w:r>
          </w:hyperlink>
        </w:p>
        <w:p w14:paraId="3A27A1CC" w14:textId="3B6E79C6" w:rsidR="00CC4319" w:rsidRDefault="00CC4319">
          <w:pPr>
            <w:pStyle w:val="TOC2"/>
            <w:rPr>
              <w:rFonts w:eastAsiaTheme="minorEastAsia"/>
              <w:noProof/>
              <w:kern w:val="2"/>
              <w:lang w:eastAsia="ro-RO"/>
              <w14:ligatures w14:val="standardContextual"/>
            </w:rPr>
          </w:pPr>
          <w:hyperlink w:anchor="_Toc163816691" w:history="1">
            <w:r w:rsidRPr="00F45F5A">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_Toc163816691 \h </w:instrText>
            </w:r>
            <w:r>
              <w:rPr>
                <w:noProof/>
                <w:webHidden/>
              </w:rPr>
            </w:r>
            <w:r>
              <w:rPr>
                <w:noProof/>
                <w:webHidden/>
              </w:rPr>
              <w:fldChar w:fldCharType="separate"/>
            </w:r>
            <w:r>
              <w:rPr>
                <w:noProof/>
                <w:webHidden/>
              </w:rPr>
              <w:t>33</w:t>
            </w:r>
            <w:r>
              <w:rPr>
                <w:noProof/>
                <w:webHidden/>
              </w:rPr>
              <w:fldChar w:fldCharType="end"/>
            </w:r>
          </w:hyperlink>
        </w:p>
        <w:p w14:paraId="1D76D312" w14:textId="3359831E" w:rsidR="00CC4319" w:rsidRDefault="00CC4319">
          <w:pPr>
            <w:pStyle w:val="TOC2"/>
            <w:rPr>
              <w:rFonts w:eastAsiaTheme="minorEastAsia"/>
              <w:noProof/>
              <w:kern w:val="2"/>
              <w:lang w:eastAsia="ro-RO"/>
              <w14:ligatures w14:val="standardContextual"/>
            </w:rPr>
          </w:pPr>
          <w:hyperlink w:anchor="_Toc163816692" w:history="1">
            <w:r w:rsidRPr="00F45F5A">
              <w:rPr>
                <w:rStyle w:val="Hyperlink"/>
                <w:noProof/>
              </w:rPr>
              <w:t>8.5 Aplicarea pragului de calitate</w:t>
            </w:r>
            <w:r>
              <w:rPr>
                <w:noProof/>
                <w:webHidden/>
              </w:rPr>
              <w:tab/>
            </w:r>
            <w:r>
              <w:rPr>
                <w:noProof/>
                <w:webHidden/>
              </w:rPr>
              <w:fldChar w:fldCharType="begin"/>
            </w:r>
            <w:r>
              <w:rPr>
                <w:noProof/>
                <w:webHidden/>
              </w:rPr>
              <w:instrText xml:space="preserve"> PAGEREF _Toc163816692 \h </w:instrText>
            </w:r>
            <w:r>
              <w:rPr>
                <w:noProof/>
                <w:webHidden/>
              </w:rPr>
            </w:r>
            <w:r>
              <w:rPr>
                <w:noProof/>
                <w:webHidden/>
              </w:rPr>
              <w:fldChar w:fldCharType="separate"/>
            </w:r>
            <w:r>
              <w:rPr>
                <w:noProof/>
                <w:webHidden/>
              </w:rPr>
              <w:t>34</w:t>
            </w:r>
            <w:r>
              <w:rPr>
                <w:noProof/>
                <w:webHidden/>
              </w:rPr>
              <w:fldChar w:fldCharType="end"/>
            </w:r>
          </w:hyperlink>
        </w:p>
        <w:p w14:paraId="728C29B6" w14:textId="57200F05" w:rsidR="00CC4319" w:rsidRDefault="00CC4319">
          <w:pPr>
            <w:pStyle w:val="TOC2"/>
            <w:rPr>
              <w:rFonts w:eastAsiaTheme="minorEastAsia"/>
              <w:noProof/>
              <w:kern w:val="2"/>
              <w:lang w:eastAsia="ro-RO"/>
              <w14:ligatures w14:val="standardContextual"/>
            </w:rPr>
          </w:pPr>
          <w:hyperlink w:anchor="_Toc163816693" w:history="1">
            <w:r w:rsidRPr="00F45F5A">
              <w:rPr>
                <w:rStyle w:val="Hyperlink"/>
                <w:iCs/>
                <w:noProof/>
              </w:rPr>
              <w:t>8.6 Aplicarea pragului de excelență</w:t>
            </w:r>
            <w:r w:rsidRPr="00F45F5A">
              <w:rPr>
                <w:rStyle w:val="Hyperlink"/>
                <w:noProof/>
              </w:rPr>
              <w:t xml:space="preserve"> </w:t>
            </w:r>
            <w:r w:rsidRPr="00F45F5A">
              <w:rPr>
                <w:rStyle w:val="Hyperlink"/>
                <w:iCs/>
                <w:noProof/>
              </w:rPr>
              <w:t>N/A</w:t>
            </w:r>
            <w:r>
              <w:rPr>
                <w:noProof/>
                <w:webHidden/>
              </w:rPr>
              <w:tab/>
            </w:r>
            <w:r>
              <w:rPr>
                <w:noProof/>
                <w:webHidden/>
              </w:rPr>
              <w:fldChar w:fldCharType="begin"/>
            </w:r>
            <w:r>
              <w:rPr>
                <w:noProof/>
                <w:webHidden/>
              </w:rPr>
              <w:instrText xml:space="preserve"> PAGEREF _Toc163816693 \h </w:instrText>
            </w:r>
            <w:r>
              <w:rPr>
                <w:noProof/>
                <w:webHidden/>
              </w:rPr>
            </w:r>
            <w:r>
              <w:rPr>
                <w:noProof/>
                <w:webHidden/>
              </w:rPr>
              <w:fldChar w:fldCharType="separate"/>
            </w:r>
            <w:r>
              <w:rPr>
                <w:noProof/>
                <w:webHidden/>
              </w:rPr>
              <w:t>34</w:t>
            </w:r>
            <w:r>
              <w:rPr>
                <w:noProof/>
                <w:webHidden/>
              </w:rPr>
              <w:fldChar w:fldCharType="end"/>
            </w:r>
          </w:hyperlink>
        </w:p>
        <w:p w14:paraId="06291299" w14:textId="499A3C92" w:rsidR="00CC4319" w:rsidRDefault="00CC4319">
          <w:pPr>
            <w:pStyle w:val="TOC2"/>
            <w:rPr>
              <w:rFonts w:eastAsiaTheme="minorEastAsia"/>
              <w:noProof/>
              <w:kern w:val="2"/>
              <w:lang w:eastAsia="ro-RO"/>
              <w14:ligatures w14:val="standardContextual"/>
            </w:rPr>
          </w:pPr>
          <w:hyperlink w:anchor="_Toc163816694" w:history="1">
            <w:r w:rsidRPr="00F45F5A">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_Toc163816694 \h </w:instrText>
            </w:r>
            <w:r>
              <w:rPr>
                <w:noProof/>
                <w:webHidden/>
              </w:rPr>
            </w:r>
            <w:r>
              <w:rPr>
                <w:noProof/>
                <w:webHidden/>
              </w:rPr>
              <w:fldChar w:fldCharType="separate"/>
            </w:r>
            <w:r>
              <w:rPr>
                <w:noProof/>
                <w:webHidden/>
              </w:rPr>
              <w:t>34</w:t>
            </w:r>
            <w:r>
              <w:rPr>
                <w:noProof/>
                <w:webHidden/>
              </w:rPr>
              <w:fldChar w:fldCharType="end"/>
            </w:r>
          </w:hyperlink>
        </w:p>
        <w:p w14:paraId="70BB2536" w14:textId="4E5B7A66" w:rsidR="00CC4319" w:rsidRDefault="00CC4319">
          <w:pPr>
            <w:pStyle w:val="TOC2"/>
            <w:rPr>
              <w:rFonts w:eastAsiaTheme="minorEastAsia"/>
              <w:noProof/>
              <w:kern w:val="2"/>
              <w:lang w:eastAsia="ro-RO"/>
              <w14:ligatures w14:val="standardContextual"/>
            </w:rPr>
          </w:pPr>
          <w:hyperlink w:anchor="_Toc163816695" w:history="1">
            <w:r w:rsidRPr="00F45F5A">
              <w:rPr>
                <w:rStyle w:val="Hyperlink"/>
                <w:noProof/>
              </w:rPr>
              <w:t>8.8 Contestații</w:t>
            </w:r>
            <w:r>
              <w:rPr>
                <w:noProof/>
                <w:webHidden/>
              </w:rPr>
              <w:tab/>
            </w:r>
            <w:r>
              <w:rPr>
                <w:noProof/>
                <w:webHidden/>
              </w:rPr>
              <w:fldChar w:fldCharType="begin"/>
            </w:r>
            <w:r>
              <w:rPr>
                <w:noProof/>
                <w:webHidden/>
              </w:rPr>
              <w:instrText xml:space="preserve"> PAGEREF _Toc163816695 \h </w:instrText>
            </w:r>
            <w:r>
              <w:rPr>
                <w:noProof/>
                <w:webHidden/>
              </w:rPr>
            </w:r>
            <w:r>
              <w:rPr>
                <w:noProof/>
                <w:webHidden/>
              </w:rPr>
              <w:fldChar w:fldCharType="separate"/>
            </w:r>
            <w:r>
              <w:rPr>
                <w:noProof/>
                <w:webHidden/>
              </w:rPr>
              <w:t>34</w:t>
            </w:r>
            <w:r>
              <w:rPr>
                <w:noProof/>
                <w:webHidden/>
              </w:rPr>
              <w:fldChar w:fldCharType="end"/>
            </w:r>
          </w:hyperlink>
        </w:p>
        <w:p w14:paraId="568F7A35" w14:textId="34D511EC" w:rsidR="00CC4319" w:rsidRDefault="00CC4319">
          <w:pPr>
            <w:pStyle w:val="TOC2"/>
            <w:rPr>
              <w:rFonts w:eastAsiaTheme="minorEastAsia"/>
              <w:noProof/>
              <w:kern w:val="2"/>
              <w:lang w:eastAsia="ro-RO"/>
              <w14:ligatures w14:val="standardContextual"/>
            </w:rPr>
          </w:pPr>
          <w:hyperlink w:anchor="_Toc163816696" w:history="1">
            <w:r w:rsidRPr="00F45F5A">
              <w:rPr>
                <w:rStyle w:val="Hyperlink"/>
                <w:noProof/>
              </w:rPr>
              <w:t>8.9 Contractarea proiectelor</w:t>
            </w:r>
            <w:r>
              <w:rPr>
                <w:noProof/>
                <w:webHidden/>
              </w:rPr>
              <w:tab/>
            </w:r>
            <w:r>
              <w:rPr>
                <w:noProof/>
                <w:webHidden/>
              </w:rPr>
              <w:fldChar w:fldCharType="begin"/>
            </w:r>
            <w:r>
              <w:rPr>
                <w:noProof/>
                <w:webHidden/>
              </w:rPr>
              <w:instrText xml:space="preserve"> PAGEREF _Toc163816696 \h </w:instrText>
            </w:r>
            <w:r>
              <w:rPr>
                <w:noProof/>
                <w:webHidden/>
              </w:rPr>
            </w:r>
            <w:r>
              <w:rPr>
                <w:noProof/>
                <w:webHidden/>
              </w:rPr>
              <w:fldChar w:fldCharType="separate"/>
            </w:r>
            <w:r>
              <w:rPr>
                <w:noProof/>
                <w:webHidden/>
              </w:rPr>
              <w:t>35</w:t>
            </w:r>
            <w:r>
              <w:rPr>
                <w:noProof/>
                <w:webHidden/>
              </w:rPr>
              <w:fldChar w:fldCharType="end"/>
            </w:r>
          </w:hyperlink>
        </w:p>
        <w:p w14:paraId="59502B2E" w14:textId="2C001390"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97" w:history="1">
            <w:r w:rsidRPr="00F45F5A">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_Toc163816697 \h </w:instrText>
            </w:r>
            <w:r>
              <w:rPr>
                <w:noProof/>
                <w:webHidden/>
              </w:rPr>
            </w:r>
            <w:r>
              <w:rPr>
                <w:noProof/>
                <w:webHidden/>
              </w:rPr>
              <w:fldChar w:fldCharType="separate"/>
            </w:r>
            <w:r>
              <w:rPr>
                <w:noProof/>
                <w:webHidden/>
              </w:rPr>
              <w:t>35</w:t>
            </w:r>
            <w:r>
              <w:rPr>
                <w:noProof/>
                <w:webHidden/>
              </w:rPr>
              <w:fldChar w:fldCharType="end"/>
            </w:r>
          </w:hyperlink>
        </w:p>
        <w:p w14:paraId="73955B13" w14:textId="408D474A"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98" w:history="1">
            <w:r w:rsidRPr="00F45F5A">
              <w:rPr>
                <w:rStyle w:val="Hyperlink"/>
                <w:noProof/>
              </w:rPr>
              <w:t>8.9.2 Decizia de acordare/respingere a finanțării</w:t>
            </w:r>
            <w:r>
              <w:rPr>
                <w:noProof/>
                <w:webHidden/>
              </w:rPr>
              <w:tab/>
            </w:r>
            <w:r>
              <w:rPr>
                <w:noProof/>
                <w:webHidden/>
              </w:rPr>
              <w:fldChar w:fldCharType="begin"/>
            </w:r>
            <w:r>
              <w:rPr>
                <w:noProof/>
                <w:webHidden/>
              </w:rPr>
              <w:instrText xml:space="preserve"> PAGEREF _Toc163816698 \h </w:instrText>
            </w:r>
            <w:r>
              <w:rPr>
                <w:noProof/>
                <w:webHidden/>
              </w:rPr>
            </w:r>
            <w:r>
              <w:rPr>
                <w:noProof/>
                <w:webHidden/>
              </w:rPr>
              <w:fldChar w:fldCharType="separate"/>
            </w:r>
            <w:r>
              <w:rPr>
                <w:noProof/>
                <w:webHidden/>
              </w:rPr>
              <w:t>36</w:t>
            </w:r>
            <w:r>
              <w:rPr>
                <w:noProof/>
                <w:webHidden/>
              </w:rPr>
              <w:fldChar w:fldCharType="end"/>
            </w:r>
          </w:hyperlink>
        </w:p>
        <w:p w14:paraId="43D3E02A" w14:textId="47E89412"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699" w:history="1">
            <w:r w:rsidRPr="00F45F5A">
              <w:rPr>
                <w:rStyle w:val="Hyperlink"/>
                <w:noProof/>
              </w:rPr>
              <w:t>8.9.3 Definitivarea planului de monitorizare al proiectului</w:t>
            </w:r>
            <w:r>
              <w:rPr>
                <w:noProof/>
                <w:webHidden/>
              </w:rPr>
              <w:tab/>
            </w:r>
            <w:r>
              <w:rPr>
                <w:noProof/>
                <w:webHidden/>
              </w:rPr>
              <w:fldChar w:fldCharType="begin"/>
            </w:r>
            <w:r>
              <w:rPr>
                <w:noProof/>
                <w:webHidden/>
              </w:rPr>
              <w:instrText xml:space="preserve"> PAGEREF _Toc163816699 \h </w:instrText>
            </w:r>
            <w:r>
              <w:rPr>
                <w:noProof/>
                <w:webHidden/>
              </w:rPr>
            </w:r>
            <w:r>
              <w:rPr>
                <w:noProof/>
                <w:webHidden/>
              </w:rPr>
              <w:fldChar w:fldCharType="separate"/>
            </w:r>
            <w:r>
              <w:rPr>
                <w:noProof/>
                <w:webHidden/>
              </w:rPr>
              <w:t>36</w:t>
            </w:r>
            <w:r>
              <w:rPr>
                <w:noProof/>
                <w:webHidden/>
              </w:rPr>
              <w:fldChar w:fldCharType="end"/>
            </w:r>
          </w:hyperlink>
        </w:p>
        <w:p w14:paraId="324B7344" w14:textId="0B8E1090" w:rsidR="00CC4319" w:rsidRDefault="00CC4319">
          <w:pPr>
            <w:pStyle w:val="TOC3"/>
            <w:rPr>
              <w:rFonts w:asciiTheme="minorHAnsi" w:eastAsiaTheme="minorEastAsia" w:hAnsiTheme="minorHAnsi" w:cstheme="minorBidi"/>
              <w:noProof/>
              <w:kern w:val="2"/>
              <w:lang w:val="ro-RO" w:eastAsia="ro-RO"/>
              <w14:ligatures w14:val="standardContextual"/>
            </w:rPr>
          </w:pPr>
          <w:hyperlink w:anchor="_Toc163816700" w:history="1">
            <w:r w:rsidRPr="00F45F5A">
              <w:rPr>
                <w:rStyle w:val="Hyperlink"/>
                <w:noProof/>
              </w:rPr>
              <w:t>8.9.4 Semnarea contractului de finanțare/emiterea deciziei de finanțare</w:t>
            </w:r>
            <w:r>
              <w:rPr>
                <w:noProof/>
                <w:webHidden/>
              </w:rPr>
              <w:tab/>
            </w:r>
            <w:r>
              <w:rPr>
                <w:noProof/>
                <w:webHidden/>
              </w:rPr>
              <w:fldChar w:fldCharType="begin"/>
            </w:r>
            <w:r>
              <w:rPr>
                <w:noProof/>
                <w:webHidden/>
              </w:rPr>
              <w:instrText xml:space="preserve"> PAGEREF _Toc163816700 \h </w:instrText>
            </w:r>
            <w:r>
              <w:rPr>
                <w:noProof/>
                <w:webHidden/>
              </w:rPr>
            </w:r>
            <w:r>
              <w:rPr>
                <w:noProof/>
                <w:webHidden/>
              </w:rPr>
              <w:fldChar w:fldCharType="separate"/>
            </w:r>
            <w:r>
              <w:rPr>
                <w:noProof/>
                <w:webHidden/>
              </w:rPr>
              <w:t>36</w:t>
            </w:r>
            <w:r>
              <w:rPr>
                <w:noProof/>
                <w:webHidden/>
              </w:rPr>
              <w:fldChar w:fldCharType="end"/>
            </w:r>
          </w:hyperlink>
        </w:p>
        <w:p w14:paraId="1391C089" w14:textId="0072C415" w:rsidR="00CC4319" w:rsidRDefault="00CC4319">
          <w:pPr>
            <w:pStyle w:val="TOC1"/>
            <w:rPr>
              <w:rFonts w:eastAsiaTheme="minorEastAsia"/>
              <w:b w:val="0"/>
              <w:kern w:val="2"/>
              <w:lang w:eastAsia="ro-RO"/>
              <w14:ligatures w14:val="standardContextual"/>
            </w:rPr>
          </w:pPr>
          <w:hyperlink w:anchor="_Toc163816701" w:history="1">
            <w:r w:rsidRPr="00F45F5A">
              <w:rPr>
                <w:rStyle w:val="Hyperlink"/>
              </w:rPr>
              <w:t>Capitolul 9. ASPECTE PRIVIND CONFLICTUL DE INTERESE</w:t>
            </w:r>
            <w:r>
              <w:rPr>
                <w:webHidden/>
              </w:rPr>
              <w:tab/>
            </w:r>
            <w:r>
              <w:rPr>
                <w:webHidden/>
              </w:rPr>
              <w:fldChar w:fldCharType="begin"/>
            </w:r>
            <w:r>
              <w:rPr>
                <w:webHidden/>
              </w:rPr>
              <w:instrText xml:space="preserve"> PAGEREF _Toc163816701 \h </w:instrText>
            </w:r>
            <w:r>
              <w:rPr>
                <w:webHidden/>
              </w:rPr>
            </w:r>
            <w:r>
              <w:rPr>
                <w:webHidden/>
              </w:rPr>
              <w:fldChar w:fldCharType="separate"/>
            </w:r>
            <w:r>
              <w:rPr>
                <w:webHidden/>
              </w:rPr>
              <w:t>37</w:t>
            </w:r>
            <w:r>
              <w:rPr>
                <w:webHidden/>
              </w:rPr>
              <w:fldChar w:fldCharType="end"/>
            </w:r>
          </w:hyperlink>
        </w:p>
        <w:p w14:paraId="59941086" w14:textId="13AC4A8B" w:rsidR="00CC4319" w:rsidRDefault="00CC4319">
          <w:pPr>
            <w:pStyle w:val="TOC1"/>
            <w:rPr>
              <w:rFonts w:eastAsiaTheme="minorEastAsia"/>
              <w:b w:val="0"/>
              <w:kern w:val="2"/>
              <w:lang w:eastAsia="ro-RO"/>
              <w14:ligatures w14:val="standardContextual"/>
            </w:rPr>
          </w:pPr>
          <w:hyperlink w:anchor="_Toc163816702" w:history="1">
            <w:r w:rsidRPr="00F45F5A">
              <w:rPr>
                <w:rStyle w:val="Hyperlink"/>
              </w:rPr>
              <w:t>Capitolul 10. ASPECTE PRIVIND PRELUCRAREA DATELOR CU CARACTER PERSONAL</w:t>
            </w:r>
            <w:r>
              <w:rPr>
                <w:webHidden/>
              </w:rPr>
              <w:tab/>
            </w:r>
            <w:r>
              <w:rPr>
                <w:webHidden/>
              </w:rPr>
              <w:fldChar w:fldCharType="begin"/>
            </w:r>
            <w:r>
              <w:rPr>
                <w:webHidden/>
              </w:rPr>
              <w:instrText xml:space="preserve"> PAGEREF _Toc163816702 \h </w:instrText>
            </w:r>
            <w:r>
              <w:rPr>
                <w:webHidden/>
              </w:rPr>
            </w:r>
            <w:r>
              <w:rPr>
                <w:webHidden/>
              </w:rPr>
              <w:fldChar w:fldCharType="separate"/>
            </w:r>
            <w:r>
              <w:rPr>
                <w:webHidden/>
              </w:rPr>
              <w:t>37</w:t>
            </w:r>
            <w:r>
              <w:rPr>
                <w:webHidden/>
              </w:rPr>
              <w:fldChar w:fldCharType="end"/>
            </w:r>
          </w:hyperlink>
        </w:p>
        <w:p w14:paraId="204ACCD5" w14:textId="2A73940A" w:rsidR="00CC4319" w:rsidRDefault="00CC4319">
          <w:pPr>
            <w:pStyle w:val="TOC1"/>
            <w:rPr>
              <w:rFonts w:eastAsiaTheme="minorEastAsia"/>
              <w:b w:val="0"/>
              <w:kern w:val="2"/>
              <w:lang w:eastAsia="ro-RO"/>
              <w14:ligatures w14:val="standardContextual"/>
            </w:rPr>
          </w:pPr>
          <w:hyperlink w:anchor="_Toc163816703" w:history="1">
            <w:r w:rsidRPr="00F45F5A">
              <w:rPr>
                <w:rStyle w:val="Hyperlink"/>
              </w:rPr>
              <w:t>Capitolul 11. ASPECTE PRIVIND MONITORIZAREA TEHNICĂ ȘI RAPOARTELE DE PROGRES</w:t>
            </w:r>
            <w:r>
              <w:rPr>
                <w:webHidden/>
              </w:rPr>
              <w:tab/>
            </w:r>
            <w:r>
              <w:rPr>
                <w:webHidden/>
              </w:rPr>
              <w:fldChar w:fldCharType="begin"/>
            </w:r>
            <w:r>
              <w:rPr>
                <w:webHidden/>
              </w:rPr>
              <w:instrText xml:space="preserve"> PAGEREF _Toc163816703 \h </w:instrText>
            </w:r>
            <w:r>
              <w:rPr>
                <w:webHidden/>
              </w:rPr>
            </w:r>
            <w:r>
              <w:rPr>
                <w:webHidden/>
              </w:rPr>
              <w:fldChar w:fldCharType="separate"/>
            </w:r>
            <w:r>
              <w:rPr>
                <w:webHidden/>
              </w:rPr>
              <w:t>37</w:t>
            </w:r>
            <w:r>
              <w:rPr>
                <w:webHidden/>
              </w:rPr>
              <w:fldChar w:fldCharType="end"/>
            </w:r>
          </w:hyperlink>
        </w:p>
        <w:p w14:paraId="70A0CD49" w14:textId="009E151A" w:rsidR="00CC4319" w:rsidRDefault="00CC4319">
          <w:pPr>
            <w:pStyle w:val="TOC2"/>
            <w:rPr>
              <w:rFonts w:eastAsiaTheme="minorEastAsia"/>
              <w:noProof/>
              <w:kern w:val="2"/>
              <w:lang w:eastAsia="ro-RO"/>
              <w14:ligatures w14:val="standardContextual"/>
            </w:rPr>
          </w:pPr>
          <w:hyperlink w:anchor="_Toc163816704" w:history="1">
            <w:r w:rsidRPr="00F45F5A">
              <w:rPr>
                <w:rStyle w:val="Hyperlink"/>
                <w:iCs/>
                <w:noProof/>
              </w:rPr>
              <w:t>11.1 Rapoartele de progres</w:t>
            </w:r>
            <w:r>
              <w:rPr>
                <w:noProof/>
                <w:webHidden/>
              </w:rPr>
              <w:tab/>
            </w:r>
            <w:r>
              <w:rPr>
                <w:noProof/>
                <w:webHidden/>
              </w:rPr>
              <w:fldChar w:fldCharType="begin"/>
            </w:r>
            <w:r>
              <w:rPr>
                <w:noProof/>
                <w:webHidden/>
              </w:rPr>
              <w:instrText xml:space="preserve"> PAGEREF _Toc163816704 \h </w:instrText>
            </w:r>
            <w:r>
              <w:rPr>
                <w:noProof/>
                <w:webHidden/>
              </w:rPr>
            </w:r>
            <w:r>
              <w:rPr>
                <w:noProof/>
                <w:webHidden/>
              </w:rPr>
              <w:fldChar w:fldCharType="separate"/>
            </w:r>
            <w:r>
              <w:rPr>
                <w:noProof/>
                <w:webHidden/>
              </w:rPr>
              <w:t>37</w:t>
            </w:r>
            <w:r>
              <w:rPr>
                <w:noProof/>
                <w:webHidden/>
              </w:rPr>
              <w:fldChar w:fldCharType="end"/>
            </w:r>
          </w:hyperlink>
        </w:p>
        <w:p w14:paraId="63F0556A" w14:textId="4F889DC2" w:rsidR="00CC4319" w:rsidRDefault="00CC4319">
          <w:pPr>
            <w:pStyle w:val="TOC2"/>
            <w:rPr>
              <w:rFonts w:eastAsiaTheme="minorEastAsia"/>
              <w:noProof/>
              <w:kern w:val="2"/>
              <w:lang w:eastAsia="ro-RO"/>
              <w14:ligatures w14:val="standardContextual"/>
            </w:rPr>
          </w:pPr>
          <w:hyperlink w:anchor="_Toc163816705" w:history="1">
            <w:r w:rsidRPr="00F45F5A">
              <w:rPr>
                <w:rStyle w:val="Hyperlink"/>
                <w:noProof/>
              </w:rPr>
              <w:t>11.2 Vizitele de monitorizare</w:t>
            </w:r>
            <w:r>
              <w:rPr>
                <w:noProof/>
                <w:webHidden/>
              </w:rPr>
              <w:tab/>
            </w:r>
            <w:r>
              <w:rPr>
                <w:noProof/>
                <w:webHidden/>
              </w:rPr>
              <w:fldChar w:fldCharType="begin"/>
            </w:r>
            <w:r>
              <w:rPr>
                <w:noProof/>
                <w:webHidden/>
              </w:rPr>
              <w:instrText xml:space="preserve"> PAGEREF _Toc163816705 \h </w:instrText>
            </w:r>
            <w:r>
              <w:rPr>
                <w:noProof/>
                <w:webHidden/>
              </w:rPr>
            </w:r>
            <w:r>
              <w:rPr>
                <w:noProof/>
                <w:webHidden/>
              </w:rPr>
              <w:fldChar w:fldCharType="separate"/>
            </w:r>
            <w:r>
              <w:rPr>
                <w:noProof/>
                <w:webHidden/>
              </w:rPr>
              <w:t>37</w:t>
            </w:r>
            <w:r>
              <w:rPr>
                <w:noProof/>
                <w:webHidden/>
              </w:rPr>
              <w:fldChar w:fldCharType="end"/>
            </w:r>
          </w:hyperlink>
        </w:p>
        <w:p w14:paraId="1609B2EE" w14:textId="1DBCEAC4" w:rsidR="00CC4319" w:rsidRDefault="00CC4319">
          <w:pPr>
            <w:pStyle w:val="TOC2"/>
            <w:rPr>
              <w:rFonts w:eastAsiaTheme="minorEastAsia"/>
              <w:noProof/>
              <w:kern w:val="2"/>
              <w:lang w:eastAsia="ro-RO"/>
              <w14:ligatures w14:val="standardContextual"/>
            </w:rPr>
          </w:pPr>
          <w:hyperlink w:anchor="_Toc163816706" w:history="1">
            <w:r w:rsidRPr="00F45F5A">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_Toc163816706 \h </w:instrText>
            </w:r>
            <w:r>
              <w:rPr>
                <w:noProof/>
                <w:webHidden/>
              </w:rPr>
            </w:r>
            <w:r>
              <w:rPr>
                <w:noProof/>
                <w:webHidden/>
              </w:rPr>
              <w:fldChar w:fldCharType="separate"/>
            </w:r>
            <w:r>
              <w:rPr>
                <w:noProof/>
                <w:webHidden/>
              </w:rPr>
              <w:t>37</w:t>
            </w:r>
            <w:r>
              <w:rPr>
                <w:noProof/>
                <w:webHidden/>
              </w:rPr>
              <w:fldChar w:fldCharType="end"/>
            </w:r>
          </w:hyperlink>
        </w:p>
        <w:p w14:paraId="0D220BC3" w14:textId="558457EF" w:rsidR="00CC4319" w:rsidRDefault="00CC4319">
          <w:pPr>
            <w:pStyle w:val="TOC1"/>
            <w:rPr>
              <w:rFonts w:eastAsiaTheme="minorEastAsia"/>
              <w:b w:val="0"/>
              <w:kern w:val="2"/>
              <w:lang w:eastAsia="ro-RO"/>
              <w14:ligatures w14:val="standardContextual"/>
            </w:rPr>
          </w:pPr>
          <w:hyperlink w:anchor="_Toc163816707" w:history="1">
            <w:r w:rsidRPr="00F45F5A">
              <w:rPr>
                <w:rStyle w:val="Hyperlink"/>
              </w:rPr>
              <w:t>Capitolul 12. ASPECTE PRIVIND MANAGEMENTUL FINANCIAR</w:t>
            </w:r>
            <w:r>
              <w:rPr>
                <w:webHidden/>
              </w:rPr>
              <w:tab/>
            </w:r>
            <w:r>
              <w:rPr>
                <w:webHidden/>
              </w:rPr>
              <w:fldChar w:fldCharType="begin"/>
            </w:r>
            <w:r>
              <w:rPr>
                <w:webHidden/>
              </w:rPr>
              <w:instrText xml:space="preserve"> PAGEREF _Toc163816707 \h </w:instrText>
            </w:r>
            <w:r>
              <w:rPr>
                <w:webHidden/>
              </w:rPr>
            </w:r>
            <w:r>
              <w:rPr>
                <w:webHidden/>
              </w:rPr>
              <w:fldChar w:fldCharType="separate"/>
            </w:r>
            <w:r>
              <w:rPr>
                <w:webHidden/>
              </w:rPr>
              <w:t>38</w:t>
            </w:r>
            <w:r>
              <w:rPr>
                <w:webHidden/>
              </w:rPr>
              <w:fldChar w:fldCharType="end"/>
            </w:r>
          </w:hyperlink>
        </w:p>
        <w:p w14:paraId="6E29ED43" w14:textId="686B05F0" w:rsidR="00CC4319" w:rsidRDefault="00CC4319">
          <w:pPr>
            <w:pStyle w:val="TOC2"/>
            <w:rPr>
              <w:rFonts w:eastAsiaTheme="minorEastAsia"/>
              <w:noProof/>
              <w:kern w:val="2"/>
              <w:lang w:eastAsia="ro-RO"/>
              <w14:ligatures w14:val="standardContextual"/>
            </w:rPr>
          </w:pPr>
          <w:hyperlink w:anchor="_Toc163816708" w:history="1">
            <w:r w:rsidRPr="00F45F5A">
              <w:rPr>
                <w:rStyle w:val="Hyperlink"/>
                <w:noProof/>
              </w:rPr>
              <w:t>12.1 Mecanismul cererilor de prefinanțare</w:t>
            </w:r>
            <w:r>
              <w:rPr>
                <w:noProof/>
                <w:webHidden/>
              </w:rPr>
              <w:tab/>
            </w:r>
            <w:r>
              <w:rPr>
                <w:noProof/>
                <w:webHidden/>
              </w:rPr>
              <w:fldChar w:fldCharType="begin"/>
            </w:r>
            <w:r>
              <w:rPr>
                <w:noProof/>
                <w:webHidden/>
              </w:rPr>
              <w:instrText xml:space="preserve"> PAGEREF _Toc163816708 \h </w:instrText>
            </w:r>
            <w:r>
              <w:rPr>
                <w:noProof/>
                <w:webHidden/>
              </w:rPr>
            </w:r>
            <w:r>
              <w:rPr>
                <w:noProof/>
                <w:webHidden/>
              </w:rPr>
              <w:fldChar w:fldCharType="separate"/>
            </w:r>
            <w:r>
              <w:rPr>
                <w:noProof/>
                <w:webHidden/>
              </w:rPr>
              <w:t>38</w:t>
            </w:r>
            <w:r>
              <w:rPr>
                <w:noProof/>
                <w:webHidden/>
              </w:rPr>
              <w:fldChar w:fldCharType="end"/>
            </w:r>
          </w:hyperlink>
        </w:p>
        <w:p w14:paraId="598010BC" w14:textId="73E86D26" w:rsidR="00CC4319" w:rsidRDefault="00CC4319">
          <w:pPr>
            <w:pStyle w:val="TOC2"/>
            <w:rPr>
              <w:rFonts w:eastAsiaTheme="minorEastAsia"/>
              <w:noProof/>
              <w:kern w:val="2"/>
              <w:lang w:eastAsia="ro-RO"/>
              <w14:ligatures w14:val="standardContextual"/>
            </w:rPr>
          </w:pPr>
          <w:hyperlink w:anchor="_Toc163816709" w:history="1">
            <w:r w:rsidRPr="00F45F5A">
              <w:rPr>
                <w:rStyle w:val="Hyperlink"/>
                <w:noProof/>
              </w:rPr>
              <w:t>12.2 Mecanismul cererilor de plată</w:t>
            </w:r>
            <w:r>
              <w:rPr>
                <w:noProof/>
                <w:webHidden/>
              </w:rPr>
              <w:tab/>
            </w:r>
            <w:r>
              <w:rPr>
                <w:noProof/>
                <w:webHidden/>
              </w:rPr>
              <w:fldChar w:fldCharType="begin"/>
            </w:r>
            <w:r>
              <w:rPr>
                <w:noProof/>
                <w:webHidden/>
              </w:rPr>
              <w:instrText xml:space="preserve"> PAGEREF _Toc163816709 \h </w:instrText>
            </w:r>
            <w:r>
              <w:rPr>
                <w:noProof/>
                <w:webHidden/>
              </w:rPr>
            </w:r>
            <w:r>
              <w:rPr>
                <w:noProof/>
                <w:webHidden/>
              </w:rPr>
              <w:fldChar w:fldCharType="separate"/>
            </w:r>
            <w:r>
              <w:rPr>
                <w:noProof/>
                <w:webHidden/>
              </w:rPr>
              <w:t>38</w:t>
            </w:r>
            <w:r>
              <w:rPr>
                <w:noProof/>
                <w:webHidden/>
              </w:rPr>
              <w:fldChar w:fldCharType="end"/>
            </w:r>
          </w:hyperlink>
        </w:p>
        <w:p w14:paraId="210EDDA2" w14:textId="7451EBEE" w:rsidR="00CC4319" w:rsidRDefault="00CC4319">
          <w:pPr>
            <w:pStyle w:val="TOC2"/>
            <w:rPr>
              <w:rFonts w:eastAsiaTheme="minorEastAsia"/>
              <w:noProof/>
              <w:kern w:val="2"/>
              <w:lang w:eastAsia="ro-RO"/>
              <w14:ligatures w14:val="standardContextual"/>
            </w:rPr>
          </w:pPr>
          <w:hyperlink w:anchor="_Toc163816710" w:history="1">
            <w:r w:rsidRPr="00F45F5A">
              <w:rPr>
                <w:rStyle w:val="Hyperlink"/>
                <w:noProof/>
              </w:rPr>
              <w:t>12.3 Mecanismul cererilor de rambursare</w:t>
            </w:r>
            <w:r>
              <w:rPr>
                <w:noProof/>
                <w:webHidden/>
              </w:rPr>
              <w:tab/>
            </w:r>
            <w:r>
              <w:rPr>
                <w:noProof/>
                <w:webHidden/>
              </w:rPr>
              <w:fldChar w:fldCharType="begin"/>
            </w:r>
            <w:r>
              <w:rPr>
                <w:noProof/>
                <w:webHidden/>
              </w:rPr>
              <w:instrText xml:space="preserve"> PAGEREF _Toc163816710 \h </w:instrText>
            </w:r>
            <w:r>
              <w:rPr>
                <w:noProof/>
                <w:webHidden/>
              </w:rPr>
            </w:r>
            <w:r>
              <w:rPr>
                <w:noProof/>
                <w:webHidden/>
              </w:rPr>
              <w:fldChar w:fldCharType="separate"/>
            </w:r>
            <w:r>
              <w:rPr>
                <w:noProof/>
                <w:webHidden/>
              </w:rPr>
              <w:t>38</w:t>
            </w:r>
            <w:r>
              <w:rPr>
                <w:noProof/>
                <w:webHidden/>
              </w:rPr>
              <w:fldChar w:fldCharType="end"/>
            </w:r>
          </w:hyperlink>
        </w:p>
        <w:p w14:paraId="52594174" w14:textId="7CEEDB50" w:rsidR="00CC4319" w:rsidRDefault="00CC4319">
          <w:pPr>
            <w:pStyle w:val="TOC2"/>
            <w:rPr>
              <w:rFonts w:eastAsiaTheme="minorEastAsia"/>
              <w:noProof/>
              <w:kern w:val="2"/>
              <w:lang w:eastAsia="ro-RO"/>
              <w14:ligatures w14:val="standardContextual"/>
            </w:rPr>
          </w:pPr>
          <w:hyperlink w:anchor="_Toc163816711" w:history="1">
            <w:r w:rsidRPr="00F45F5A">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_Toc163816711 \h </w:instrText>
            </w:r>
            <w:r>
              <w:rPr>
                <w:noProof/>
                <w:webHidden/>
              </w:rPr>
            </w:r>
            <w:r>
              <w:rPr>
                <w:noProof/>
                <w:webHidden/>
              </w:rPr>
              <w:fldChar w:fldCharType="separate"/>
            </w:r>
            <w:r>
              <w:rPr>
                <w:noProof/>
                <w:webHidden/>
              </w:rPr>
              <w:t>39</w:t>
            </w:r>
            <w:r>
              <w:rPr>
                <w:noProof/>
                <w:webHidden/>
              </w:rPr>
              <w:fldChar w:fldCharType="end"/>
            </w:r>
          </w:hyperlink>
        </w:p>
        <w:p w14:paraId="4530E26C" w14:textId="3E7093A6" w:rsidR="00CC4319" w:rsidRDefault="00CC4319">
          <w:pPr>
            <w:pStyle w:val="TOC2"/>
            <w:rPr>
              <w:rFonts w:eastAsiaTheme="minorEastAsia"/>
              <w:noProof/>
              <w:kern w:val="2"/>
              <w:lang w:eastAsia="ro-RO"/>
              <w14:ligatures w14:val="standardContextual"/>
            </w:rPr>
          </w:pPr>
          <w:hyperlink w:anchor="_Toc163816712" w:history="1">
            <w:r w:rsidRPr="00F45F5A">
              <w:rPr>
                <w:rStyle w:val="Hyperlink"/>
                <w:noProof/>
              </w:rPr>
              <w:t>12.5 Vizitele la fața locului</w:t>
            </w:r>
            <w:r>
              <w:rPr>
                <w:noProof/>
                <w:webHidden/>
              </w:rPr>
              <w:tab/>
            </w:r>
            <w:r>
              <w:rPr>
                <w:noProof/>
                <w:webHidden/>
              </w:rPr>
              <w:fldChar w:fldCharType="begin"/>
            </w:r>
            <w:r>
              <w:rPr>
                <w:noProof/>
                <w:webHidden/>
              </w:rPr>
              <w:instrText xml:space="preserve"> PAGEREF _Toc163816712 \h </w:instrText>
            </w:r>
            <w:r>
              <w:rPr>
                <w:noProof/>
                <w:webHidden/>
              </w:rPr>
            </w:r>
            <w:r>
              <w:rPr>
                <w:noProof/>
                <w:webHidden/>
              </w:rPr>
              <w:fldChar w:fldCharType="separate"/>
            </w:r>
            <w:r>
              <w:rPr>
                <w:noProof/>
                <w:webHidden/>
              </w:rPr>
              <w:t>39</w:t>
            </w:r>
            <w:r>
              <w:rPr>
                <w:noProof/>
                <w:webHidden/>
              </w:rPr>
              <w:fldChar w:fldCharType="end"/>
            </w:r>
          </w:hyperlink>
        </w:p>
        <w:p w14:paraId="7F6B168F" w14:textId="3222FFF5" w:rsidR="00CC4319" w:rsidRDefault="00CC4319">
          <w:pPr>
            <w:pStyle w:val="TOC1"/>
            <w:rPr>
              <w:rFonts w:eastAsiaTheme="minorEastAsia"/>
              <w:b w:val="0"/>
              <w:kern w:val="2"/>
              <w:lang w:eastAsia="ro-RO"/>
              <w14:ligatures w14:val="standardContextual"/>
            </w:rPr>
          </w:pPr>
          <w:hyperlink w:anchor="_Toc163816713" w:history="1">
            <w:r w:rsidRPr="00F45F5A">
              <w:rPr>
                <w:rStyle w:val="Hyperlink"/>
              </w:rPr>
              <w:t>Capitolul 13. MODIFICAREA GHIDULUI SOLICITANTULUI</w:t>
            </w:r>
            <w:r>
              <w:rPr>
                <w:webHidden/>
              </w:rPr>
              <w:tab/>
            </w:r>
            <w:r>
              <w:rPr>
                <w:webHidden/>
              </w:rPr>
              <w:fldChar w:fldCharType="begin"/>
            </w:r>
            <w:r>
              <w:rPr>
                <w:webHidden/>
              </w:rPr>
              <w:instrText xml:space="preserve"> PAGEREF _Toc163816713 \h </w:instrText>
            </w:r>
            <w:r>
              <w:rPr>
                <w:webHidden/>
              </w:rPr>
            </w:r>
            <w:r>
              <w:rPr>
                <w:webHidden/>
              </w:rPr>
              <w:fldChar w:fldCharType="separate"/>
            </w:r>
            <w:r>
              <w:rPr>
                <w:webHidden/>
              </w:rPr>
              <w:t>39</w:t>
            </w:r>
            <w:r>
              <w:rPr>
                <w:webHidden/>
              </w:rPr>
              <w:fldChar w:fldCharType="end"/>
            </w:r>
          </w:hyperlink>
        </w:p>
        <w:p w14:paraId="4A4D572C" w14:textId="1DA98774" w:rsidR="00CC4319" w:rsidRDefault="00CC4319">
          <w:pPr>
            <w:pStyle w:val="TOC2"/>
            <w:rPr>
              <w:rFonts w:eastAsiaTheme="minorEastAsia"/>
              <w:noProof/>
              <w:kern w:val="2"/>
              <w:lang w:eastAsia="ro-RO"/>
              <w14:ligatures w14:val="standardContextual"/>
            </w:rPr>
          </w:pPr>
          <w:hyperlink w:anchor="_Toc163816714" w:history="1">
            <w:r w:rsidRPr="00F45F5A">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_Toc163816714 \h </w:instrText>
            </w:r>
            <w:r>
              <w:rPr>
                <w:noProof/>
                <w:webHidden/>
              </w:rPr>
            </w:r>
            <w:r>
              <w:rPr>
                <w:noProof/>
                <w:webHidden/>
              </w:rPr>
              <w:fldChar w:fldCharType="separate"/>
            </w:r>
            <w:r>
              <w:rPr>
                <w:noProof/>
                <w:webHidden/>
              </w:rPr>
              <w:t>39</w:t>
            </w:r>
            <w:r>
              <w:rPr>
                <w:noProof/>
                <w:webHidden/>
              </w:rPr>
              <w:fldChar w:fldCharType="end"/>
            </w:r>
          </w:hyperlink>
        </w:p>
        <w:p w14:paraId="14160A21" w14:textId="65DF7FCD" w:rsidR="00CC4319" w:rsidRDefault="00CC4319">
          <w:pPr>
            <w:pStyle w:val="TOC2"/>
            <w:rPr>
              <w:rFonts w:eastAsiaTheme="minorEastAsia"/>
              <w:noProof/>
              <w:kern w:val="2"/>
              <w:lang w:eastAsia="ro-RO"/>
              <w14:ligatures w14:val="standardContextual"/>
            </w:rPr>
          </w:pPr>
          <w:hyperlink w:anchor="_Toc163816715" w:history="1">
            <w:r w:rsidRPr="00F45F5A">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_Toc163816715 \h </w:instrText>
            </w:r>
            <w:r>
              <w:rPr>
                <w:noProof/>
                <w:webHidden/>
              </w:rPr>
            </w:r>
            <w:r>
              <w:rPr>
                <w:noProof/>
                <w:webHidden/>
              </w:rPr>
              <w:fldChar w:fldCharType="separate"/>
            </w:r>
            <w:r>
              <w:rPr>
                <w:noProof/>
                <w:webHidden/>
              </w:rPr>
              <w:t>39</w:t>
            </w:r>
            <w:r>
              <w:rPr>
                <w:noProof/>
                <w:webHidden/>
              </w:rPr>
              <w:fldChar w:fldCharType="end"/>
            </w:r>
          </w:hyperlink>
        </w:p>
        <w:p w14:paraId="2C8F50FB" w14:textId="62861806" w:rsidR="00CC4319" w:rsidRDefault="00CC4319">
          <w:pPr>
            <w:pStyle w:val="TOC1"/>
            <w:rPr>
              <w:rFonts w:eastAsiaTheme="minorEastAsia"/>
              <w:b w:val="0"/>
              <w:kern w:val="2"/>
              <w:lang w:eastAsia="ro-RO"/>
              <w14:ligatures w14:val="standardContextual"/>
            </w:rPr>
          </w:pPr>
          <w:hyperlink w:anchor="_Toc163816716" w:history="1">
            <w:r w:rsidRPr="00F45F5A">
              <w:rPr>
                <w:rStyle w:val="Hyperlink"/>
              </w:rPr>
              <w:t>Capitolul 14. ANEXE ale GS</w:t>
            </w:r>
            <w:r>
              <w:rPr>
                <w:webHidden/>
              </w:rPr>
              <w:tab/>
            </w:r>
            <w:r>
              <w:rPr>
                <w:webHidden/>
              </w:rPr>
              <w:fldChar w:fldCharType="begin"/>
            </w:r>
            <w:r>
              <w:rPr>
                <w:webHidden/>
              </w:rPr>
              <w:instrText xml:space="preserve"> PAGEREF _Toc163816716 \h </w:instrText>
            </w:r>
            <w:r>
              <w:rPr>
                <w:webHidden/>
              </w:rPr>
            </w:r>
            <w:r>
              <w:rPr>
                <w:webHidden/>
              </w:rPr>
              <w:fldChar w:fldCharType="separate"/>
            </w:r>
            <w:r>
              <w:rPr>
                <w:webHidden/>
              </w:rPr>
              <w:t>39</w:t>
            </w:r>
            <w:r>
              <w:rPr>
                <w:webHidden/>
              </w:rPr>
              <w:fldChar w:fldCharType="end"/>
            </w:r>
          </w:hyperlink>
        </w:p>
        <w:p w14:paraId="0E366C9F" w14:textId="1122817B" w:rsidR="00EF20B5" w:rsidRDefault="00EF20B5">
          <w:r>
            <w:rPr>
              <w:b/>
              <w:bCs/>
              <w:noProof/>
            </w:rPr>
            <w:fldChar w:fldCharType="end"/>
          </w:r>
        </w:p>
      </w:sdtContent>
    </w:sdt>
    <w:p w14:paraId="0F4EE214" w14:textId="77777777" w:rsidR="00736E67" w:rsidRPr="000D2EE3" w:rsidRDefault="00736E67" w:rsidP="003F75FC">
      <w:pPr>
        <w:spacing w:after="160" w:line="259" w:lineRule="auto"/>
        <w:jc w:val="both"/>
        <w:rPr>
          <w:rFonts w:ascii="Trebuchet MS" w:eastAsia="Calibri" w:hAnsi="Trebuchet MS" w:cs="Times New Roman"/>
          <w:b/>
          <w:sz w:val="24"/>
          <w:szCs w:val="24"/>
        </w:rPr>
      </w:pPr>
    </w:p>
    <w:p w14:paraId="7BC17628" w14:textId="77777777" w:rsidR="003A566F" w:rsidRDefault="003A566F" w:rsidP="003F75FC">
      <w:pPr>
        <w:jc w:val="both"/>
        <w:rPr>
          <w:rFonts w:ascii="Trebuchet MS" w:hAnsi="Trebuchet MS"/>
          <w:sz w:val="24"/>
          <w:szCs w:val="24"/>
        </w:rPr>
      </w:pPr>
    </w:p>
    <w:p w14:paraId="1EDBFB57" w14:textId="77777777" w:rsidR="00980CCC" w:rsidRPr="000D2EE3" w:rsidRDefault="00980CCC"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Program: Programul Asistență Tehnică 2021-2027</w:t>
      </w:r>
    </w:p>
    <w:p w14:paraId="2D25EDED" w14:textId="0B192D75" w:rsidR="0099448E"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bookmarkStart w:id="2" w:name="_Hlk141102510"/>
      <w:r w:rsidR="00EF3FBA" w:rsidRPr="00EF3FBA">
        <w:rPr>
          <w:rFonts w:ascii="Trebuchet MS" w:hAnsi="Trebuchet MS"/>
          <w:color w:val="0070C0"/>
          <w:sz w:val="24"/>
          <w:szCs w:val="24"/>
        </w:rPr>
        <w:t xml:space="preserve">Îmbunătățirea capacității de gestionare și implementare </w:t>
      </w:r>
      <w:proofErr w:type="spellStart"/>
      <w:r w:rsidR="00EF3FBA" w:rsidRPr="00EF3FBA">
        <w:rPr>
          <w:rFonts w:ascii="Trebuchet MS" w:hAnsi="Trebuchet MS"/>
          <w:color w:val="0070C0"/>
          <w:sz w:val="24"/>
          <w:szCs w:val="24"/>
        </w:rPr>
        <w:t>şi</w:t>
      </w:r>
      <w:proofErr w:type="spellEnd"/>
      <w:r w:rsidR="00EF3FBA" w:rsidRPr="00EF3FBA">
        <w:rPr>
          <w:rFonts w:ascii="Trebuchet MS" w:hAnsi="Trebuchet MS"/>
          <w:color w:val="0070C0"/>
          <w:sz w:val="24"/>
          <w:szCs w:val="24"/>
        </w:rPr>
        <w:t xml:space="preserve"> asigurarea </w:t>
      </w:r>
      <w:proofErr w:type="spellStart"/>
      <w:r w:rsidR="00EF3FBA" w:rsidRPr="00EF3FBA">
        <w:rPr>
          <w:rFonts w:ascii="Trebuchet MS" w:hAnsi="Trebuchet MS"/>
          <w:color w:val="0070C0"/>
          <w:sz w:val="24"/>
          <w:szCs w:val="24"/>
        </w:rPr>
        <w:t>transparenţei</w:t>
      </w:r>
      <w:proofErr w:type="spellEnd"/>
      <w:r w:rsidR="00EF3FBA" w:rsidRPr="00EF3FBA">
        <w:rPr>
          <w:rFonts w:ascii="Trebuchet MS" w:hAnsi="Trebuchet MS"/>
          <w:color w:val="0070C0"/>
          <w:sz w:val="24"/>
          <w:szCs w:val="24"/>
        </w:rPr>
        <w:t xml:space="preserve"> fondurilor FEDR, FC, FSE+, FTJ</w:t>
      </w:r>
      <w:bookmarkEnd w:id="2"/>
      <w:r w:rsidR="00EF3FBA" w:rsidRPr="00EF3FBA">
        <w:rPr>
          <w:rFonts w:ascii="Trebuchet MS" w:hAnsi="Trebuchet MS"/>
          <w:color w:val="0070C0"/>
          <w:sz w:val="24"/>
          <w:szCs w:val="24"/>
        </w:rPr>
        <w:t xml:space="preserve"> </w:t>
      </w:r>
    </w:p>
    <w:p w14:paraId="711C8D6F" w14:textId="500D6699"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Obiectiv specific: N/A</w:t>
      </w:r>
    </w:p>
    <w:p w14:paraId="784C4242" w14:textId="54897815" w:rsidR="00FA37A4" w:rsidRPr="00E32855" w:rsidRDefault="00E35626" w:rsidP="003F75FC">
      <w:pPr>
        <w:jc w:val="both"/>
        <w:rPr>
          <w:rFonts w:ascii="Trebuchet MS" w:hAnsi="Trebuchet M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r w:rsidR="007729A6" w:rsidRPr="007729A6">
        <w:t xml:space="preserve"> </w:t>
      </w:r>
      <w:r w:rsidR="007729A6" w:rsidRPr="007729A6">
        <w:rPr>
          <w:rFonts w:ascii="Trebuchet MS" w:hAnsi="Trebuchet MS"/>
          <w:color w:val="0070C0"/>
          <w:sz w:val="24"/>
          <w:szCs w:val="24"/>
        </w:rPr>
        <w:t xml:space="preserve">Îmbunătățirea capacității de gestionare și implementare </w:t>
      </w:r>
      <w:proofErr w:type="spellStart"/>
      <w:r w:rsidR="007729A6" w:rsidRPr="007729A6">
        <w:rPr>
          <w:rFonts w:ascii="Trebuchet MS" w:hAnsi="Trebuchet MS"/>
          <w:color w:val="0070C0"/>
          <w:sz w:val="24"/>
          <w:szCs w:val="24"/>
        </w:rPr>
        <w:t>şi</w:t>
      </w:r>
      <w:proofErr w:type="spellEnd"/>
      <w:r w:rsidR="007729A6" w:rsidRPr="007729A6">
        <w:rPr>
          <w:rFonts w:ascii="Trebuchet MS" w:hAnsi="Trebuchet MS"/>
          <w:color w:val="0070C0"/>
          <w:sz w:val="24"/>
          <w:szCs w:val="24"/>
        </w:rPr>
        <w:t xml:space="preserve"> asigurarea </w:t>
      </w:r>
      <w:proofErr w:type="spellStart"/>
      <w:r w:rsidR="007729A6" w:rsidRPr="007729A6">
        <w:rPr>
          <w:rFonts w:ascii="Trebuchet MS" w:hAnsi="Trebuchet MS"/>
          <w:color w:val="0070C0"/>
          <w:sz w:val="24"/>
          <w:szCs w:val="24"/>
        </w:rPr>
        <w:t>transparenţei</w:t>
      </w:r>
      <w:proofErr w:type="spellEnd"/>
      <w:r w:rsidR="007729A6">
        <w:rPr>
          <w:rFonts w:ascii="Trebuchet MS" w:hAnsi="Trebuchet MS"/>
          <w:color w:val="0070C0"/>
          <w:sz w:val="24"/>
          <w:szCs w:val="24"/>
        </w:rPr>
        <w:t xml:space="preserve"> </w:t>
      </w:r>
      <w:r w:rsidR="007729A6" w:rsidRPr="007729A6">
        <w:rPr>
          <w:rFonts w:ascii="Trebuchet MS" w:hAnsi="Trebuchet MS"/>
          <w:color w:val="0070C0"/>
          <w:sz w:val="24"/>
          <w:szCs w:val="24"/>
        </w:rPr>
        <w:t>fondurilor FEDR, FC, FSE+, FTJ</w:t>
      </w:r>
      <w:r w:rsidR="007729A6">
        <w:rPr>
          <w:rFonts w:ascii="Trebuchet MS" w:hAnsi="Trebuchet MS"/>
          <w:color w:val="0070C0"/>
          <w:sz w:val="24"/>
          <w:szCs w:val="24"/>
        </w:rPr>
        <w:t>-</w:t>
      </w:r>
      <w:r w:rsidR="007729A6" w:rsidRPr="00E32855">
        <w:rPr>
          <w:rFonts w:ascii="Trebuchet MS" w:hAnsi="Trebuchet MS"/>
          <w:color w:val="0070C0"/>
          <w:sz w:val="24"/>
          <w:szCs w:val="24"/>
        </w:rPr>
        <w:t xml:space="preserve"> </w:t>
      </w:r>
      <w:bookmarkStart w:id="3" w:name="_Hlk148357668"/>
      <w:r w:rsidR="000A7195" w:rsidRPr="00E32855">
        <w:rPr>
          <w:rFonts w:ascii="Trebuchet MS" w:hAnsi="Trebuchet MS"/>
          <w:color w:val="0070C0"/>
          <w:sz w:val="24"/>
          <w:szCs w:val="24"/>
        </w:rPr>
        <w:t xml:space="preserve">Sprijin pentru elaborarea altor strategii ITI </w:t>
      </w:r>
      <w:bookmarkEnd w:id="3"/>
    </w:p>
    <w:p w14:paraId="3A51FFC7" w14:textId="0A269AEF" w:rsidR="00134AFC" w:rsidRPr="00456CD0" w:rsidRDefault="00366654" w:rsidP="003F75FC">
      <w:pPr>
        <w:jc w:val="both"/>
        <w:rPr>
          <w:rFonts w:ascii="Trebuchet MS" w:hAnsi="Trebuchet MS"/>
          <w:color w:val="0070C0"/>
          <w:sz w:val="24"/>
          <w:szCs w:val="24"/>
        </w:rPr>
      </w:pPr>
      <w:r w:rsidRPr="00FA37A4">
        <w:rPr>
          <w:rFonts w:ascii="Trebuchet MS" w:hAnsi="Trebuchet MS"/>
          <w:color w:val="0070C0"/>
          <w:sz w:val="24"/>
          <w:szCs w:val="24"/>
        </w:rPr>
        <w:t>Cod Apel:</w:t>
      </w:r>
      <w:r w:rsidR="005E0E36" w:rsidRPr="005E0E36">
        <w:rPr>
          <w:rFonts w:ascii="Trebuchet MS" w:hAnsi="Trebuchet MS"/>
          <w:color w:val="0070C0"/>
          <w:sz w:val="24"/>
          <w:szCs w:val="24"/>
        </w:rPr>
        <w:t xml:space="preserve"> </w:t>
      </w:r>
      <w:r w:rsidR="00DA7B27" w:rsidRPr="00DA7B27">
        <w:rPr>
          <w:rFonts w:ascii="Trebuchet MS" w:hAnsi="Trebuchet MS"/>
          <w:color w:val="0070C0"/>
          <w:sz w:val="24"/>
          <w:szCs w:val="24"/>
        </w:rPr>
        <w:t>PAT/316/PAT_P2/AT</w:t>
      </w:r>
      <w:r w:rsidR="00DA7B27">
        <w:rPr>
          <w:rFonts w:ascii="Trebuchet MS" w:hAnsi="Trebuchet MS"/>
          <w:color w:val="0070C0"/>
          <w:sz w:val="24"/>
          <w:szCs w:val="24"/>
        </w:rPr>
        <w:t xml:space="preserve"> </w:t>
      </w:r>
    </w:p>
    <w:p w14:paraId="249F056A" w14:textId="73592928" w:rsidR="00385137" w:rsidRPr="00736E67" w:rsidRDefault="00D16C0D" w:rsidP="00EF20B5">
      <w:pPr>
        <w:pStyle w:val="Heading1"/>
      </w:pPr>
      <w:bookmarkStart w:id="4" w:name="_Toc163816616"/>
      <w:r w:rsidRPr="00736E67">
        <w:t>C</w:t>
      </w:r>
      <w:r w:rsidR="00134AFC" w:rsidRPr="00736E67">
        <w:t>apitolul</w:t>
      </w:r>
      <w:r w:rsidRPr="00736E67">
        <w:t xml:space="preserve"> 1. </w:t>
      </w:r>
      <w:r w:rsidR="00385137" w:rsidRPr="00736E67">
        <w:t>PREAMBUL, ABREVIERI ȘI GLOSAR</w:t>
      </w:r>
      <w:bookmarkEnd w:id="4"/>
      <w:r w:rsidR="00385137" w:rsidRPr="00736E67">
        <w:tab/>
      </w:r>
    </w:p>
    <w:p w14:paraId="748026B5" w14:textId="039F6A22" w:rsidR="00D16C0D" w:rsidRPr="00CE3A69" w:rsidRDefault="00D16C0D" w:rsidP="003F75FC">
      <w:pPr>
        <w:pStyle w:val="ListParagraph"/>
        <w:ind w:left="360"/>
        <w:jc w:val="both"/>
        <w:rPr>
          <w:rFonts w:ascii="Trebuchet MS" w:hAnsi="Trebuchet MS"/>
          <w:color w:val="4F81BD" w:themeColor="accent1"/>
          <w:sz w:val="24"/>
          <w:szCs w:val="24"/>
        </w:rPr>
      </w:pPr>
    </w:p>
    <w:p w14:paraId="7359E5A3" w14:textId="3440B4A0" w:rsidR="00D16C0D" w:rsidRPr="00CE3A69" w:rsidRDefault="00736E67" w:rsidP="00736E67">
      <w:pPr>
        <w:pStyle w:val="Heading2"/>
      </w:pPr>
      <w:bookmarkStart w:id="5" w:name="_Toc163816617"/>
      <w:r>
        <w:t xml:space="preserve">1.1 </w:t>
      </w:r>
      <w:r w:rsidR="00D16C0D" w:rsidRPr="00CE3A69">
        <w:t>Preambul</w:t>
      </w:r>
      <w:bookmarkEnd w:id="5"/>
      <w:r w:rsidR="00D16C0D" w:rsidRPr="00CE3A69">
        <w:t xml:space="preserve">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04C1D83A" w:rsidR="00160D1F" w:rsidRPr="002E03DD" w:rsidRDefault="00160D1F"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00492221" w:rsidRPr="00492221">
                              <w:rPr>
                                <w:rFonts w:ascii="Calibri" w:hAnsi="Calibri"/>
                                <w:b/>
                                <w:color w:val="333333"/>
                                <w:sz w:val="20"/>
                                <w:szCs w:val="20"/>
                              </w:rPr>
                              <w:t xml:space="preserve">Sprijin pentru elaborarea altor strategii ITI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furnizează 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04C1D83A" w:rsidR="00160D1F" w:rsidRPr="002E03DD" w:rsidRDefault="00160D1F"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00492221" w:rsidRPr="00492221">
                        <w:rPr>
                          <w:rFonts w:ascii="Calibri" w:hAnsi="Calibri"/>
                          <w:b/>
                          <w:color w:val="333333"/>
                          <w:sz w:val="20"/>
                          <w:szCs w:val="20"/>
                        </w:rPr>
                        <w:t xml:space="preserve">Sprijin pentru elaborarea altor strategii ITI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furnizează 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160D1F" w:rsidRDefault="00160D1F"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55541D2A" w:rsidR="00160D1F" w:rsidRPr="0072555F" w:rsidRDefault="00160D1F" w:rsidP="00D16C0D">
                            <w:pPr>
                              <w:spacing w:after="0" w:line="240" w:lineRule="auto"/>
                              <w:jc w:val="center"/>
                              <w:rPr>
                                <w:rFonts w:ascii="Calibri" w:hAnsi="Calibri"/>
                              </w:rPr>
                            </w:pPr>
                            <w:r>
                              <w:rPr>
                                <w:rFonts w:ascii="Calibri" w:hAnsi="Calibri"/>
                              </w:rPr>
                              <w:t>Prioritatea 2</w:t>
                            </w:r>
                            <w:r w:rsidR="00492221">
                              <w:rPr>
                                <w:rFonts w:ascii="Calibri" w:hAnsi="Calibri"/>
                              </w:rPr>
                              <w:t xml:space="preserve"> </w:t>
                            </w:r>
                            <w:r w:rsidR="00492221" w:rsidRPr="00492221">
                              <w:rPr>
                                <w:rFonts w:ascii="Calibri" w:hAnsi="Calibri"/>
                              </w:rPr>
                              <w:t xml:space="preserve">Sprijin pentru elaborarea altor strategii ITI </w:t>
                            </w:r>
                          </w:p>
                          <w:p w14:paraId="14E6A47E" w14:textId="77777777" w:rsidR="00160D1F" w:rsidRPr="0072555F" w:rsidRDefault="00160D1F"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2ACC9A22" w:rsidR="00160D1F" w:rsidRPr="0072555F" w:rsidRDefault="00160D1F" w:rsidP="00D16C0D">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160D1F" w:rsidRDefault="00160D1F" w:rsidP="00D16C0D">
                            <w:pPr>
                              <w:jc w:val="center"/>
                            </w:pPr>
                          </w:p>
                          <w:p w14:paraId="63EBC64E" w14:textId="77777777" w:rsidR="00160D1F" w:rsidRPr="004C4400" w:rsidRDefault="00160D1F"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160D1F" w:rsidRDefault="00160D1F"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55541D2A" w:rsidR="00160D1F" w:rsidRPr="0072555F" w:rsidRDefault="00160D1F" w:rsidP="00D16C0D">
                      <w:pPr>
                        <w:spacing w:after="0" w:line="240" w:lineRule="auto"/>
                        <w:jc w:val="center"/>
                        <w:rPr>
                          <w:rFonts w:ascii="Calibri" w:hAnsi="Calibri"/>
                        </w:rPr>
                      </w:pPr>
                      <w:r>
                        <w:rPr>
                          <w:rFonts w:ascii="Calibri" w:hAnsi="Calibri"/>
                        </w:rPr>
                        <w:t>Prioritatea 2</w:t>
                      </w:r>
                      <w:r w:rsidR="00492221">
                        <w:rPr>
                          <w:rFonts w:ascii="Calibri" w:hAnsi="Calibri"/>
                        </w:rPr>
                        <w:t xml:space="preserve"> </w:t>
                      </w:r>
                      <w:r w:rsidR="00492221" w:rsidRPr="00492221">
                        <w:rPr>
                          <w:rFonts w:ascii="Calibri" w:hAnsi="Calibri"/>
                        </w:rPr>
                        <w:t xml:space="preserve">Sprijin pentru elaborarea altor strategii ITI </w:t>
                      </w:r>
                    </w:p>
                    <w:p w14:paraId="14E6A47E" w14:textId="77777777" w:rsidR="00160D1F" w:rsidRPr="0072555F" w:rsidRDefault="00160D1F"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2ACC9A22" w:rsidR="00160D1F" w:rsidRPr="0072555F" w:rsidRDefault="00160D1F" w:rsidP="00D16C0D">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160D1F" w:rsidRDefault="00160D1F" w:rsidP="00D16C0D">
                      <w:pPr>
                        <w:jc w:val="center"/>
                      </w:pPr>
                    </w:p>
                    <w:p w14:paraId="63EBC64E" w14:textId="77777777" w:rsidR="00160D1F" w:rsidRPr="004C4400" w:rsidRDefault="00160D1F"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04D995F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185C7E00" w14:textId="77777777" w:rsidR="00D16C0D" w:rsidRPr="000D2EE3" w:rsidRDefault="00D16C0D" w:rsidP="003F75FC">
      <w:pPr>
        <w:tabs>
          <w:tab w:val="left" w:pos="480"/>
        </w:tabs>
        <w:adjustRightInd w:val="0"/>
        <w:snapToGrid w:val="0"/>
        <w:spacing w:before="120" w:after="120" w:line="240" w:lineRule="auto"/>
        <w:jc w:val="both"/>
        <w:rPr>
          <w:rFonts w:ascii="Trebuchet MS" w:eastAsia="Times New Roman" w:hAnsi="Trebuchet MS" w:cs="Times New Roman"/>
          <w:sz w:val="24"/>
          <w:szCs w:val="24"/>
        </w:rPr>
      </w:pPr>
    </w:p>
    <w:p w14:paraId="2F5A7BE0" w14:textId="2319C9F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proofErr w:type="spellStart"/>
      <w:r w:rsidRPr="000D2EE3">
        <w:rPr>
          <w:rFonts w:ascii="Trebuchet MS" w:eastAsia="Times New Roman" w:hAnsi="Trebuchet MS" w:cs="Times New Roman"/>
          <w:sz w:val="24"/>
          <w:szCs w:val="24"/>
        </w:rPr>
        <w:t>Solicitanţii</w:t>
      </w:r>
      <w:proofErr w:type="spellEnd"/>
      <w:r w:rsidRPr="000D2EE3">
        <w:rPr>
          <w:rFonts w:ascii="Trebuchet MS" w:eastAsia="Times New Roman" w:hAnsi="Trebuchet MS" w:cs="Times New Roman"/>
          <w:sz w:val="24"/>
          <w:szCs w:val="24"/>
        </w:rPr>
        <w:t xml:space="preserve"> sunt </w:t>
      </w:r>
      <w:proofErr w:type="spellStart"/>
      <w:r w:rsidRPr="000D2EE3">
        <w:rPr>
          <w:rFonts w:ascii="Trebuchet MS" w:eastAsia="Times New Roman" w:hAnsi="Trebuchet MS" w:cs="Times New Roman"/>
          <w:sz w:val="24"/>
          <w:szCs w:val="24"/>
        </w:rPr>
        <w:t>încurajaţi</w:t>
      </w:r>
      <w:proofErr w:type="spellEnd"/>
      <w:r w:rsidRPr="000D2EE3">
        <w:rPr>
          <w:rFonts w:ascii="Trebuchet MS" w:eastAsia="Times New Roman" w:hAnsi="Trebuchet MS" w:cs="Times New Roman"/>
          <w:sz w:val="24"/>
          <w:szCs w:val="24"/>
        </w:rPr>
        <w:t xml:space="preserve"> să citească cu </w:t>
      </w:r>
      <w:proofErr w:type="spellStart"/>
      <w:r w:rsidRPr="000D2EE3">
        <w:rPr>
          <w:rFonts w:ascii="Trebuchet MS" w:eastAsia="Times New Roman" w:hAnsi="Trebuchet MS" w:cs="Times New Roman"/>
          <w:sz w:val="24"/>
          <w:szCs w:val="24"/>
        </w:rPr>
        <w:t>atenţie</w:t>
      </w:r>
      <w:proofErr w:type="spellEnd"/>
      <w:r w:rsidRPr="000D2EE3">
        <w:rPr>
          <w:rFonts w:ascii="Trebuchet MS" w:eastAsia="Times New Roman" w:hAnsi="Trebuchet MS" w:cs="Times New Roman"/>
          <w:sz w:val="24"/>
          <w:szCs w:val="24"/>
        </w:rPr>
        <w:t xml:space="preserv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în anexele sale, disponibile la Secțiunea dedicată </w:t>
      </w:r>
      <w:proofErr w:type="spellStart"/>
      <w:r w:rsidRPr="000D2EE3">
        <w:rPr>
          <w:rFonts w:ascii="Trebuchet MS" w:eastAsia="Times New Roman" w:hAnsi="Trebuchet MS" w:cs="Times New Roman"/>
          <w:sz w:val="24"/>
          <w:szCs w:val="24"/>
        </w:rPr>
        <w:t>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2021-2027 din cadrul site-ului MIPE: </w:t>
      </w:r>
      <w:hyperlink r:id="rId17"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8"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7A9AAC2C"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w:t>
      </w:r>
      <w:proofErr w:type="spellStart"/>
      <w:r w:rsidRPr="000D2EE3">
        <w:rPr>
          <w:rFonts w:ascii="Trebuchet MS" w:eastAsia="Times New Roman" w:hAnsi="Trebuchet MS" w:cs="Times New Roman"/>
          <w:sz w:val="24"/>
          <w:szCs w:val="24"/>
        </w:rPr>
        <w:t>înţelegere</w:t>
      </w:r>
      <w:proofErr w:type="spellEnd"/>
      <w:r w:rsidRPr="000D2EE3">
        <w:rPr>
          <w:rFonts w:ascii="Trebuchet MS" w:eastAsia="Times New Roman" w:hAnsi="Trebuchet MS" w:cs="Times New Roman"/>
          <w:sz w:val="24"/>
          <w:szCs w:val="24"/>
        </w:rPr>
        <w:t xml:space="preserve"> a acestui ghid, recomandăm consultarea textului integral al Programului Asistență Tehnică 2021-2027, disponibil pe site-ul </w:t>
      </w:r>
      <w:hyperlink r:id="rId19" w:history="1">
        <w:r w:rsidR="00416DC6" w:rsidRPr="00722F87">
          <w:rPr>
            <w:rStyle w:val="Hyperlink"/>
            <w:rFonts w:ascii="Trebuchet MS" w:eastAsia="Times New Roman" w:hAnsi="Trebuchet MS" w:cs="Times New Roman"/>
            <w:sz w:val="24"/>
            <w:szCs w:val="24"/>
          </w:rPr>
          <w:t>https://mfe.gov.ro</w:t>
        </w:r>
      </w:hyperlink>
      <w:r w:rsidR="00416DC6">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 Secțiunea dedicată </w:t>
      </w:r>
      <w:proofErr w:type="spellStart"/>
      <w:r w:rsidRPr="000D2EE3">
        <w:rPr>
          <w:rFonts w:ascii="Trebuchet MS" w:eastAsia="Times New Roman" w:hAnsi="Trebuchet MS" w:cs="Times New Roman"/>
          <w:sz w:val="24"/>
          <w:szCs w:val="24"/>
        </w:rPr>
        <w:t>P</w:t>
      </w:r>
      <w:r w:rsidR="00B00C57" w:rsidRPr="00B00C57">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precum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legislaţia</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naţională</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6EAD9E3B"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w:t>
      </w:r>
      <w:proofErr w:type="spellStart"/>
      <w:r w:rsidRPr="000D2EE3">
        <w:rPr>
          <w:rFonts w:ascii="Trebuchet MS" w:eastAsia="Times New Roman" w:hAnsi="Trebuchet MS" w:cs="Times New Roman"/>
          <w:sz w:val="24"/>
          <w:szCs w:val="24"/>
        </w:rPr>
        <w:t>situaţia</w:t>
      </w:r>
      <w:proofErr w:type="spellEnd"/>
      <w:r w:rsidRPr="000D2EE3">
        <w:rPr>
          <w:rFonts w:ascii="Trebuchet MS" w:eastAsia="Times New Roman" w:hAnsi="Trebuchet MS" w:cs="Times New Roman"/>
          <w:sz w:val="24"/>
          <w:szCs w:val="24"/>
        </w:rPr>
        <w:t xml:space="preserve"> în care pe parcursul apelului de proiecte intervin modificări ale cadrului legal ori alte modificări de natură a afecta regulile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condiţiile</w:t>
      </w:r>
      <w:proofErr w:type="spellEnd"/>
      <w:r w:rsidRPr="000D2EE3">
        <w:rPr>
          <w:rFonts w:ascii="Trebuchet MS" w:eastAsia="Times New Roman" w:hAnsi="Trebuchet MS" w:cs="Times New Roman"/>
          <w:sz w:val="24"/>
          <w:szCs w:val="24"/>
        </w:rPr>
        <w:t xml:space="preserve"> de </w:t>
      </w:r>
      <w:proofErr w:type="spellStart"/>
      <w:r w:rsidRPr="000D2EE3">
        <w:rPr>
          <w:rFonts w:ascii="Trebuchet MS" w:eastAsia="Times New Roman" w:hAnsi="Trebuchet MS" w:cs="Times New Roman"/>
          <w:sz w:val="24"/>
          <w:szCs w:val="24"/>
        </w:rPr>
        <w:t>finanţare</w:t>
      </w:r>
      <w:proofErr w:type="spellEnd"/>
      <w:r w:rsidRPr="000D2EE3">
        <w:rPr>
          <w:rFonts w:ascii="Trebuchet MS" w:eastAsia="Times New Roman" w:hAnsi="Trebuchet MS" w:cs="Times New Roman"/>
          <w:sz w:val="24"/>
          <w:szCs w:val="24"/>
        </w:rPr>
        <w:t xml:space="preserve"> stabilite prin prezentul Ghid, Autoritatea de Management </w:t>
      </w:r>
      <w:proofErr w:type="spellStart"/>
      <w:r w:rsidRPr="000D2EE3">
        <w:rPr>
          <w:rFonts w:ascii="Trebuchet MS" w:eastAsia="Times New Roman" w:hAnsi="Trebuchet MS" w:cs="Times New Roman"/>
          <w:sz w:val="24"/>
          <w:szCs w:val="24"/>
        </w:rPr>
        <w:t>îşi</w:t>
      </w:r>
      <w:proofErr w:type="spellEnd"/>
      <w:r w:rsidRPr="000D2EE3">
        <w:rPr>
          <w:rFonts w:ascii="Trebuchet MS" w:eastAsia="Times New Roman" w:hAnsi="Trebuchet MS" w:cs="Times New Roman"/>
          <w:sz w:val="24"/>
          <w:szCs w:val="24"/>
        </w:rPr>
        <w:t xml:space="preserve"> rezervă dreptul de a aduce completări sau modificări ale </w:t>
      </w:r>
      <w:proofErr w:type="spellStart"/>
      <w:r w:rsidRPr="000D2EE3">
        <w:rPr>
          <w:rFonts w:ascii="Trebuchet MS" w:eastAsia="Times New Roman" w:hAnsi="Trebuchet MS" w:cs="Times New Roman"/>
          <w:sz w:val="24"/>
          <w:szCs w:val="24"/>
        </w:rPr>
        <w:t>conţinutului</w:t>
      </w:r>
      <w:proofErr w:type="spellEnd"/>
      <w:r w:rsidRPr="000D2EE3">
        <w:rPr>
          <w:rFonts w:ascii="Trebuchet MS" w:eastAsia="Times New Roman" w:hAnsi="Trebuchet MS" w:cs="Times New Roman"/>
          <w:sz w:val="24"/>
          <w:szCs w:val="24"/>
        </w:rPr>
        <w:t xml:space="preserve"> acestuia. Astfel, </w:t>
      </w:r>
      <w:r w:rsidRPr="000D2EE3">
        <w:rPr>
          <w:rFonts w:ascii="Trebuchet MS" w:eastAsia="Times New Roman" w:hAnsi="Trebuchet MS" w:cs="Times New Roman"/>
          <w:sz w:val="24"/>
          <w:szCs w:val="24"/>
          <w:u w:val="single"/>
        </w:rPr>
        <w:t xml:space="preserve">vă recomandăm să </w:t>
      </w:r>
      <w:proofErr w:type="spellStart"/>
      <w:r w:rsidRPr="000D2EE3">
        <w:rPr>
          <w:rFonts w:ascii="Trebuchet MS" w:eastAsia="Times New Roman" w:hAnsi="Trebuchet MS" w:cs="Times New Roman"/>
          <w:sz w:val="24"/>
          <w:szCs w:val="24"/>
          <w:u w:val="single"/>
        </w:rPr>
        <w:t>consultaţi</w:t>
      </w:r>
      <w:proofErr w:type="spellEnd"/>
      <w:r w:rsidRPr="000D2EE3">
        <w:rPr>
          <w:rFonts w:ascii="Trebuchet MS" w:eastAsia="Times New Roman" w:hAnsi="Trebuchet MS" w:cs="Times New Roman"/>
          <w:sz w:val="24"/>
          <w:szCs w:val="24"/>
          <w:u w:val="single"/>
        </w:rPr>
        <w:t xml:space="preserve"> periodic secțiunea </w:t>
      </w:r>
      <w:proofErr w:type="spellStart"/>
      <w:r w:rsidRPr="000D2EE3">
        <w:rPr>
          <w:rFonts w:ascii="Trebuchet MS" w:eastAsia="Times New Roman" w:hAnsi="Trebuchet MS" w:cs="Times New Roman"/>
          <w:sz w:val="24"/>
          <w:szCs w:val="24"/>
          <w:u w:val="single"/>
        </w:rPr>
        <w:t>P</w:t>
      </w:r>
      <w:r w:rsidR="00B00C57" w:rsidRPr="00B00C57">
        <w:rPr>
          <w:rFonts w:ascii="Trebuchet MS" w:eastAsia="Times New Roman" w:hAnsi="Trebuchet MS" w:cs="Times New Roman"/>
          <w:sz w:val="24"/>
          <w:szCs w:val="24"/>
          <w:u w:val="single"/>
        </w:rPr>
        <w:t>o</w:t>
      </w:r>
      <w:r w:rsidRPr="000D2EE3">
        <w:rPr>
          <w:rFonts w:ascii="Trebuchet MS" w:eastAsia="Times New Roman" w:hAnsi="Trebuchet MS" w:cs="Times New Roman"/>
          <w:sz w:val="24"/>
          <w:szCs w:val="24"/>
          <w:u w:val="single"/>
        </w:rPr>
        <w:t>AT</w:t>
      </w:r>
      <w:proofErr w:type="spellEnd"/>
      <w:r w:rsidRPr="000D2EE3">
        <w:rPr>
          <w:rFonts w:ascii="Trebuchet MS" w:eastAsia="Times New Roman" w:hAnsi="Trebuchet MS" w:cs="Times New Roman"/>
          <w:sz w:val="24"/>
          <w:szCs w:val="24"/>
          <w:u w:val="single"/>
        </w:rPr>
        <w:t xml:space="preserve"> din cadrul site-ului MIPE</w:t>
      </w:r>
      <w:r w:rsidRPr="000D2EE3">
        <w:rPr>
          <w:rStyle w:val="Hyperlink"/>
          <w:rFonts w:ascii="Trebuchet MS" w:hAnsi="Trebuchet MS"/>
          <w:color w:val="auto"/>
          <w:sz w:val="24"/>
          <w:szCs w:val="24"/>
        </w:rPr>
        <w:t xml:space="preserve"> </w:t>
      </w:r>
      <w:hyperlink r:id="rId20"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 xml:space="preserve">pentru orice modificări aduse prezentului ghid sau orice alte </w:t>
      </w:r>
      <w:proofErr w:type="spellStart"/>
      <w:r w:rsidRPr="000D2EE3">
        <w:rPr>
          <w:rFonts w:ascii="Trebuchet MS" w:eastAsia="Times New Roman" w:hAnsi="Trebuchet MS" w:cs="Times New Roman"/>
          <w:sz w:val="24"/>
          <w:szCs w:val="24"/>
          <w:u w:val="single"/>
        </w:rPr>
        <w:t>informaţii</w:t>
      </w:r>
      <w:proofErr w:type="spellEnd"/>
      <w:r w:rsidRPr="000D2EE3">
        <w:rPr>
          <w:rFonts w:ascii="Trebuchet MS" w:eastAsia="Times New Roman" w:hAnsi="Trebuchet MS" w:cs="Times New Roman"/>
          <w:sz w:val="24"/>
          <w:szCs w:val="24"/>
          <w:u w:val="single"/>
        </w:rPr>
        <w:t xml:space="preserve"> de interes</w:t>
      </w:r>
      <w:r w:rsidRPr="000D2EE3">
        <w:rPr>
          <w:rFonts w:ascii="Trebuchet MS" w:eastAsia="Times New Roman" w:hAnsi="Trebuchet MS" w:cs="Times New Roman"/>
          <w:sz w:val="24"/>
          <w:szCs w:val="24"/>
        </w:rPr>
        <w:t>.</w:t>
      </w:r>
    </w:p>
    <w:p w14:paraId="4BE79F77" w14:textId="77777777" w:rsidR="0023337E" w:rsidRDefault="0023337E" w:rsidP="00736E67">
      <w:pPr>
        <w:jc w:val="both"/>
        <w:rPr>
          <w:rFonts w:ascii="Trebuchet MS" w:hAnsi="Trebuchet MS"/>
          <w:sz w:val="24"/>
          <w:szCs w:val="24"/>
        </w:rPr>
      </w:pPr>
      <w:bookmarkStart w:id="6" w:name="_Hlk133400412"/>
    </w:p>
    <w:p w14:paraId="3CD3DF26" w14:textId="77777777" w:rsidR="00530CC4" w:rsidRDefault="00530CC4" w:rsidP="00736E67">
      <w:pPr>
        <w:jc w:val="both"/>
        <w:rPr>
          <w:rFonts w:ascii="Trebuchet MS" w:hAnsi="Trebuchet MS"/>
          <w:sz w:val="24"/>
          <w:szCs w:val="24"/>
        </w:rPr>
      </w:pPr>
    </w:p>
    <w:p w14:paraId="3A258857" w14:textId="77777777" w:rsidR="00980CCC" w:rsidRDefault="00980CCC" w:rsidP="00736E67">
      <w:pPr>
        <w:jc w:val="both"/>
        <w:rPr>
          <w:rFonts w:ascii="Trebuchet MS" w:hAnsi="Trebuchet MS"/>
          <w:sz w:val="24"/>
          <w:szCs w:val="24"/>
        </w:rPr>
      </w:pPr>
    </w:p>
    <w:p w14:paraId="1DB2E1A2" w14:textId="77777777" w:rsidR="00980CCC" w:rsidRDefault="00980CCC" w:rsidP="00736E67">
      <w:pPr>
        <w:jc w:val="both"/>
        <w:rPr>
          <w:rFonts w:ascii="Trebuchet MS" w:hAnsi="Trebuchet MS"/>
          <w:sz w:val="24"/>
          <w:szCs w:val="24"/>
        </w:rPr>
      </w:pPr>
    </w:p>
    <w:p w14:paraId="17EEBA58" w14:textId="77777777" w:rsidR="00980CCC" w:rsidRDefault="00980CCC" w:rsidP="00736E67">
      <w:pPr>
        <w:pStyle w:val="Heading2"/>
      </w:pPr>
    </w:p>
    <w:p w14:paraId="1C231DC1" w14:textId="5305933F" w:rsidR="00D16C0D" w:rsidRPr="00CE3A69" w:rsidRDefault="00736E67" w:rsidP="00736E67">
      <w:pPr>
        <w:pStyle w:val="Heading2"/>
      </w:pPr>
      <w:bookmarkStart w:id="7" w:name="_Toc163816618"/>
      <w:r>
        <w:t>1.2</w:t>
      </w:r>
      <w:r w:rsidR="00E35626" w:rsidRPr="00CE3A69">
        <w:t xml:space="preserve"> </w:t>
      </w:r>
      <w:r w:rsidR="00D16C0D" w:rsidRPr="00CE3A69">
        <w:t>Abrevieri</w:t>
      </w:r>
      <w:bookmarkEnd w:id="7"/>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018FD704" w14:textId="420178B6" w:rsidR="009C5916" w:rsidRPr="000D2EE3" w:rsidRDefault="009C5916" w:rsidP="003F75FC">
      <w:pPr>
        <w:spacing w:before="120" w:after="120"/>
        <w:jc w:val="both"/>
        <w:rPr>
          <w:rFonts w:ascii="Trebuchet MS" w:hAnsi="Trebuchet MS"/>
          <w:iCs/>
          <w:sz w:val="24"/>
          <w:szCs w:val="24"/>
        </w:rPr>
      </w:pPr>
      <w:r>
        <w:rPr>
          <w:rFonts w:ascii="Trebuchet MS" w:hAnsi="Trebuchet MS"/>
          <w:iCs/>
          <w:sz w:val="24"/>
          <w:szCs w:val="24"/>
        </w:rPr>
        <w:t>CCITI  Comitetul de Coordonare al Investițiilor Teritoriale Integrate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Generală </w:t>
      </w:r>
      <w:proofErr w:type="spellStart"/>
      <w:r w:rsidRPr="000D2EE3">
        <w:rPr>
          <w:rFonts w:ascii="Trebuchet MS" w:hAnsi="Trebuchet MS"/>
          <w:iCs/>
          <w:sz w:val="24"/>
          <w:szCs w:val="24"/>
        </w:rPr>
        <w:t>Asistenţă</w:t>
      </w:r>
      <w:proofErr w:type="spellEnd"/>
      <w:r w:rsidRPr="000D2EE3">
        <w:rPr>
          <w:rFonts w:ascii="Trebuchet MS" w:hAnsi="Trebuchet MS"/>
          <w:iCs/>
          <w:sz w:val="24"/>
          <w:szCs w:val="24"/>
        </w:rPr>
        <w:t xml:space="preserve">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DGPECP</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Gestionare Program, Evaluare si Contractare Proiecte</w:t>
      </w:r>
    </w:p>
    <w:p w14:paraId="06EC825D" w14:textId="742F29E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 xml:space="preserve">Direcția Generală Programare și Coordonare Sistem </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1F769D43" w14:textId="1457BFD3"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r>
      <w:proofErr w:type="spellStart"/>
      <w:r w:rsidRPr="000D2EE3">
        <w:rPr>
          <w:rFonts w:ascii="Trebuchet MS" w:hAnsi="Trebuchet MS"/>
          <w:iCs/>
          <w:sz w:val="24"/>
          <w:szCs w:val="24"/>
        </w:rPr>
        <w:t>Ordonanţă</w:t>
      </w:r>
      <w:proofErr w:type="spellEnd"/>
      <w:r w:rsidRPr="000D2EE3">
        <w:rPr>
          <w:rFonts w:ascii="Trebuchet MS" w:hAnsi="Trebuchet MS"/>
          <w:iCs/>
          <w:sz w:val="24"/>
          <w:szCs w:val="24"/>
        </w:rPr>
        <w:t xml:space="preserve"> de </w:t>
      </w:r>
      <w:proofErr w:type="spellStart"/>
      <w:r w:rsidRPr="000D2EE3">
        <w:rPr>
          <w:rFonts w:ascii="Trebuchet MS" w:hAnsi="Trebuchet MS"/>
          <w:iCs/>
          <w:sz w:val="24"/>
          <w:szCs w:val="24"/>
        </w:rPr>
        <w:t>Urgenţă</w:t>
      </w:r>
      <w:proofErr w:type="spellEnd"/>
      <w:r w:rsidRPr="000D2EE3">
        <w:rPr>
          <w:rFonts w:ascii="Trebuchet MS" w:hAnsi="Trebuchet MS"/>
          <w:iCs/>
          <w:sz w:val="24"/>
          <w:szCs w:val="24"/>
        </w:rPr>
        <w:t xml:space="preserve"> a Guvernului</w:t>
      </w:r>
    </w:p>
    <w:p w14:paraId="6CB7ACEE" w14:textId="7CACC22A" w:rsidR="00E35626" w:rsidRDefault="00E35626" w:rsidP="003F75FC">
      <w:pPr>
        <w:spacing w:before="120" w:after="120"/>
        <w:jc w:val="both"/>
        <w:rPr>
          <w:rFonts w:ascii="Trebuchet MS" w:hAnsi="Trebuchet MS"/>
          <w:iCs/>
          <w:sz w:val="24"/>
          <w:szCs w:val="24"/>
        </w:rPr>
      </w:pPr>
      <w:proofErr w:type="spellStart"/>
      <w:r w:rsidRPr="000D2EE3">
        <w:rPr>
          <w:rFonts w:ascii="Trebuchet MS" w:hAnsi="Trebuchet MS"/>
          <w:iCs/>
          <w:sz w:val="24"/>
          <w:szCs w:val="24"/>
        </w:rPr>
        <w:t>P</w:t>
      </w:r>
      <w:bookmarkStart w:id="8" w:name="_Hlk139274152"/>
      <w:r w:rsidR="0003376C">
        <w:rPr>
          <w:rFonts w:ascii="Trebuchet MS" w:hAnsi="Trebuchet MS"/>
          <w:iCs/>
          <w:sz w:val="24"/>
          <w:szCs w:val="24"/>
        </w:rPr>
        <w:t>o</w:t>
      </w:r>
      <w:bookmarkEnd w:id="8"/>
      <w:r w:rsidRPr="000D2EE3">
        <w:rPr>
          <w:rFonts w:ascii="Trebuchet MS" w:hAnsi="Trebuchet MS"/>
          <w:iCs/>
          <w:sz w:val="24"/>
          <w:szCs w:val="24"/>
        </w:rPr>
        <w:t>AT</w:t>
      </w:r>
      <w:proofErr w:type="spellEnd"/>
      <w:r w:rsidRPr="000D2EE3">
        <w:rPr>
          <w:rFonts w:ascii="Trebuchet MS" w:hAnsi="Trebuchet MS"/>
          <w:iCs/>
          <w:sz w:val="24"/>
          <w:szCs w:val="24"/>
        </w:rPr>
        <w:tab/>
        <w:t>Programul Asistență Tehnică</w:t>
      </w:r>
    </w:p>
    <w:p w14:paraId="0408B78B" w14:textId="172C74F2" w:rsidR="009C5916" w:rsidRPr="000D2EE3" w:rsidRDefault="009C5916" w:rsidP="003F75FC">
      <w:pPr>
        <w:spacing w:before="120" w:after="120"/>
        <w:jc w:val="both"/>
        <w:rPr>
          <w:rFonts w:ascii="Trebuchet MS" w:hAnsi="Trebuchet MS"/>
          <w:iCs/>
          <w:sz w:val="24"/>
          <w:szCs w:val="24"/>
        </w:rPr>
      </w:pPr>
      <w:r w:rsidRPr="000D2EE3">
        <w:rPr>
          <w:rFonts w:ascii="Trebuchet MS" w:hAnsi="Trebuchet MS"/>
          <w:iCs/>
          <w:sz w:val="24"/>
          <w:szCs w:val="24"/>
        </w:rPr>
        <w:t>SECMP</w:t>
      </w:r>
      <w:r w:rsidRPr="000D2EE3">
        <w:rPr>
          <w:rFonts w:ascii="Trebuchet MS" w:hAnsi="Trebuchet MS"/>
          <w:iCs/>
          <w:sz w:val="24"/>
          <w:szCs w:val="24"/>
        </w:rPr>
        <w:tab/>
        <w:t>Serviciul Evaluare, Contractare și Modificare Proiecte</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43EEDF69" w14:textId="3EB7545E" w:rsidR="009F3701" w:rsidRPr="000D2EE3" w:rsidRDefault="009F3701" w:rsidP="003F75FC">
      <w:pPr>
        <w:spacing w:before="120" w:after="120"/>
        <w:jc w:val="both"/>
        <w:rPr>
          <w:rFonts w:ascii="Trebuchet MS" w:hAnsi="Trebuchet MS"/>
          <w:iCs/>
          <w:sz w:val="24"/>
          <w:szCs w:val="24"/>
        </w:rPr>
      </w:pPr>
      <w:r>
        <w:rPr>
          <w:rFonts w:ascii="Trebuchet MS" w:hAnsi="Trebuchet MS"/>
          <w:iCs/>
          <w:sz w:val="24"/>
          <w:szCs w:val="24"/>
        </w:rPr>
        <w:t>ITI      Investiții Teritoriale Integrate</w:t>
      </w:r>
    </w:p>
    <w:p w14:paraId="2BDE8FEB" w14:textId="1AC69A9D"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MySMIS2021</w:t>
      </w:r>
      <w:r w:rsidRPr="000D2EE3">
        <w:rPr>
          <w:rFonts w:ascii="Trebuchet MS" w:hAnsi="Trebuchet MS"/>
          <w:iCs/>
          <w:sz w:val="24"/>
          <w:szCs w:val="24"/>
        </w:rPr>
        <w:tab/>
        <w:t xml:space="preserve">Aplicația conexă SMIS2021+ care permite schimbul de date între beneficiari sau potențiali beneficiari și autorități </w:t>
      </w:r>
    </w:p>
    <w:p w14:paraId="479A0EC2" w14:textId="77777777" w:rsidR="00D16C0D" w:rsidRDefault="00D16C0D" w:rsidP="00736E67">
      <w:pPr>
        <w:jc w:val="both"/>
        <w:rPr>
          <w:rFonts w:ascii="Trebuchet MS" w:hAnsi="Trebuchet MS"/>
          <w:sz w:val="24"/>
          <w:szCs w:val="24"/>
        </w:rPr>
      </w:pPr>
    </w:p>
    <w:p w14:paraId="662B122B" w14:textId="77777777" w:rsidR="0023337E" w:rsidRDefault="0023337E" w:rsidP="00736E67">
      <w:pPr>
        <w:jc w:val="both"/>
        <w:rPr>
          <w:rFonts w:ascii="Trebuchet MS" w:hAnsi="Trebuchet MS"/>
          <w:sz w:val="24"/>
          <w:szCs w:val="24"/>
        </w:rPr>
      </w:pPr>
    </w:p>
    <w:p w14:paraId="3FAF1DC5" w14:textId="77777777" w:rsidR="0023337E" w:rsidRDefault="0023337E" w:rsidP="00736E67">
      <w:pPr>
        <w:jc w:val="both"/>
        <w:rPr>
          <w:rFonts w:ascii="Trebuchet MS" w:hAnsi="Trebuchet MS"/>
          <w:sz w:val="24"/>
          <w:szCs w:val="24"/>
        </w:rPr>
      </w:pPr>
    </w:p>
    <w:p w14:paraId="3123DBEB" w14:textId="77777777" w:rsidR="0023337E" w:rsidRDefault="0023337E" w:rsidP="00736E67">
      <w:pPr>
        <w:jc w:val="both"/>
        <w:rPr>
          <w:rFonts w:ascii="Trebuchet MS" w:hAnsi="Trebuchet MS"/>
          <w:sz w:val="24"/>
          <w:szCs w:val="24"/>
        </w:rPr>
      </w:pPr>
    </w:p>
    <w:p w14:paraId="40A1E124" w14:textId="77777777" w:rsidR="0023337E" w:rsidRDefault="0023337E" w:rsidP="00736E67">
      <w:pPr>
        <w:jc w:val="both"/>
        <w:rPr>
          <w:rFonts w:ascii="Trebuchet MS" w:hAnsi="Trebuchet MS"/>
          <w:sz w:val="24"/>
          <w:szCs w:val="24"/>
        </w:rPr>
      </w:pPr>
    </w:p>
    <w:p w14:paraId="1A5395D9" w14:textId="77777777" w:rsidR="0023337E" w:rsidRDefault="0023337E" w:rsidP="00736E67">
      <w:pPr>
        <w:jc w:val="both"/>
        <w:rPr>
          <w:rFonts w:ascii="Trebuchet MS" w:hAnsi="Trebuchet MS"/>
          <w:sz w:val="24"/>
          <w:szCs w:val="24"/>
        </w:rPr>
      </w:pPr>
    </w:p>
    <w:p w14:paraId="7C6298E5" w14:textId="77777777" w:rsidR="0023337E" w:rsidRDefault="0023337E" w:rsidP="00736E67">
      <w:pPr>
        <w:jc w:val="both"/>
        <w:rPr>
          <w:rFonts w:ascii="Trebuchet MS" w:hAnsi="Trebuchet MS"/>
          <w:sz w:val="24"/>
          <w:szCs w:val="24"/>
        </w:rPr>
      </w:pPr>
    </w:p>
    <w:p w14:paraId="7C3514E5" w14:textId="47DB8905" w:rsidR="00D16C0D" w:rsidRDefault="003A566F" w:rsidP="00736E67">
      <w:pPr>
        <w:pStyle w:val="Heading2"/>
      </w:pPr>
      <w:r w:rsidRPr="00CE3A69">
        <w:lastRenderedPageBreak/>
        <w:t xml:space="preserve"> </w:t>
      </w:r>
      <w:bookmarkStart w:id="9" w:name="_Toc163816619"/>
      <w:r w:rsidR="00736E67">
        <w:t xml:space="preserve">1.3 </w:t>
      </w:r>
      <w:r w:rsidR="00D16C0D" w:rsidRPr="00CE3A69">
        <w:t>Glosar</w:t>
      </w:r>
      <w:bookmarkEnd w:id="9"/>
    </w:p>
    <w:p w14:paraId="59950794" w14:textId="77777777" w:rsidR="000439F4" w:rsidRDefault="000439F4" w:rsidP="000439F4">
      <w:pPr>
        <w:pStyle w:val="ListParagraph"/>
        <w:ind w:left="360"/>
        <w:jc w:val="both"/>
        <w:rPr>
          <w:rFonts w:ascii="Trebuchet MS" w:hAnsi="Trebuchet MS"/>
          <w:i/>
          <w:iCs/>
          <w:color w:val="4F81BD" w:themeColor="accent1"/>
          <w:sz w:val="24"/>
          <w:szCs w:val="24"/>
        </w:rPr>
      </w:pPr>
    </w:p>
    <w:p w14:paraId="31B9011E" w14:textId="7D0E507D" w:rsidR="000439F4" w:rsidRPr="0018134F" w:rsidRDefault="000439F4" w:rsidP="00463603">
      <w:pPr>
        <w:spacing w:before="120" w:after="120"/>
        <w:jc w:val="both"/>
        <w:rPr>
          <w:rFonts w:ascii="Trebuchet MS" w:hAnsi="Trebuchet MS"/>
          <w:iCs/>
          <w:sz w:val="24"/>
          <w:szCs w:val="24"/>
        </w:rPr>
      </w:pPr>
      <w:r w:rsidRPr="0018134F">
        <w:rPr>
          <w:rFonts w:ascii="Trebuchet MS" w:hAnsi="Trebuchet MS"/>
          <w:iCs/>
          <w:sz w:val="24"/>
          <w:szCs w:val="24"/>
        </w:rPr>
        <w:t>În sensul prezentului ghid, termenii și expresiile de mai jos au următoarea semnificație:</w:t>
      </w:r>
    </w:p>
    <w:p w14:paraId="1B6F8F07" w14:textId="64747D26"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Termenii acord de parteneriat, program, beneficiar, autoritatea de management, organism intermediar au </w:t>
      </w:r>
      <w:r w:rsidR="00F653E2">
        <w:rPr>
          <w:rFonts w:ascii="Trebuchet MS" w:hAnsi="Trebuchet MS"/>
          <w:bCs/>
        </w:rPr>
        <w:t>î</w:t>
      </w:r>
      <w:r w:rsidRPr="000D2EE3">
        <w:rPr>
          <w:rFonts w:ascii="Trebuchet MS" w:hAnsi="Trebuchet MS"/>
          <w:bCs/>
        </w:rPr>
        <w:t xml:space="preserve">nțelesurile prevăzute în legislația europeană și națională. </w:t>
      </w:r>
    </w:p>
    <w:p w14:paraId="21CEC082" w14:textId="77777777"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a.4) bugetul estimat alocat activității sau pachetului de activități reprezintă minim 50% din bugetul eligibil al proiectului;</w:t>
      </w:r>
    </w:p>
    <w:p w14:paraId="1280D9B9" w14:textId="0C506118" w:rsidR="00AE6996" w:rsidRPr="000D2EE3" w:rsidRDefault="00E35626"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6863614E" w14:textId="77777777" w:rsidR="00E35626" w:rsidRPr="000D2EE3" w:rsidRDefault="00E35626"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ată lansare apel de proiecte – data de la care solicitanții pot depune cereri de finanțare în cadrul apelului de proiecte deschis în sistemul informatic MySMIS2021/SMIS2021+ de către autoritatea de management/organismul intermediar, după caz;</w:t>
      </w:r>
    </w:p>
    <w:p w14:paraId="7E73D130" w14:textId="7DE16368" w:rsidR="00AE6996" w:rsidRPr="000D2EE3" w:rsidRDefault="00E35626"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w:t>
      </w:r>
    </w:p>
    <w:p w14:paraId="2E87411F" w14:textId="77777777"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5DF122D6"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Plan de monitorizare a proiectului – plan inclus în contractul de finanțare prin care se stabilesc indicatorii de etapă care se vor monitoriza de către autoritatea de </w:t>
      </w:r>
      <w:proofErr w:type="spellStart"/>
      <w:r w:rsidRPr="000D2EE3">
        <w:rPr>
          <w:rFonts w:ascii="Trebuchet MS" w:hAnsi="Trebuchet MS"/>
          <w:bCs/>
        </w:rPr>
        <w:t>managementpe</w:t>
      </w:r>
      <w:proofErr w:type="spellEnd"/>
      <w:r w:rsidRPr="000D2EE3">
        <w:rPr>
          <w:rFonts w:ascii="Trebuchet MS" w:hAnsi="Trebuchet MS"/>
          <w:bCs/>
        </w:rPr>
        <w:t xml:space="preserve"> parcursul implementării proiectului, precum țintele finale asumate </w:t>
      </w:r>
      <w:r w:rsidRPr="000D2EE3">
        <w:rPr>
          <w:rFonts w:ascii="Trebuchet MS" w:hAnsi="Trebuchet MS"/>
          <w:bCs/>
        </w:rPr>
        <w:lastRenderedPageBreak/>
        <w:t>pentru indicatorii de realizare și de rezultat care vor fi atinse în urma implementării proiectului; utilizarea acestui plan are ca finalitate consolidarea, simplificarea și eficientizarea procesului de monitorizare a proiectelor de către autorit</w:t>
      </w:r>
      <w:r w:rsidR="00F653E2">
        <w:rPr>
          <w:rFonts w:ascii="Trebuchet MS" w:hAnsi="Trebuchet MS"/>
          <w:bCs/>
        </w:rPr>
        <w:t>atea</w:t>
      </w:r>
      <w:r w:rsidRPr="000D2EE3">
        <w:rPr>
          <w:rFonts w:ascii="Trebuchet MS" w:hAnsi="Trebuchet MS"/>
          <w:bCs/>
        </w:rPr>
        <w:t xml:space="preserve"> de management;</w:t>
      </w:r>
    </w:p>
    <w:p w14:paraId="6852E732" w14:textId="77777777"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02A99650"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Ghidul Solicitantului </w:t>
      </w:r>
      <w:r w:rsidR="00A51B7A">
        <w:rPr>
          <w:rFonts w:ascii="Trebuchet MS" w:hAnsi="Trebuchet MS"/>
          <w:bCs/>
        </w:rPr>
        <w:t>-</w:t>
      </w:r>
      <w:r w:rsidRPr="000D2EE3">
        <w:rPr>
          <w:rFonts w:ascii="Trebuchet MS" w:hAnsi="Trebuchet MS"/>
          <w:bCs/>
        </w:rPr>
        <w:t>document asimilat celui prevăzut la art. 73 alin. (3) din Regulamentul (UE) 2021/1060, cu modificările și completările ulterioare, emis de autoritatea de management care stabilește condițiile acordării sprijinului financiar în cadrul unui apel de proiecte;</w:t>
      </w:r>
    </w:p>
    <w:p w14:paraId="72A6AF89" w14:textId="632FD95F"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Revizuire Ghid solicitant </w:t>
      </w:r>
      <w:r w:rsidR="00A51B7A">
        <w:rPr>
          <w:rFonts w:ascii="Trebuchet MS" w:hAnsi="Trebuchet MS"/>
          <w:bCs/>
        </w:rPr>
        <w:t>-</w:t>
      </w:r>
      <w:r w:rsidRPr="000D2EE3">
        <w:rPr>
          <w:rFonts w:ascii="Trebuchet MS" w:hAnsi="Trebuchet MS"/>
          <w:bCs/>
        </w:rPr>
        <w:t xml:space="preserve"> proces de revizuire a unui GS  aferent unui apel de proiecte cu depunere continuă/la termen, conform unei decizii AM, ca urmare</w:t>
      </w:r>
      <w:r w:rsidR="00E621A4">
        <w:rPr>
          <w:rFonts w:ascii="Trebuchet MS" w:hAnsi="Trebuchet MS"/>
          <w:bCs/>
        </w:rPr>
        <w:t xml:space="preserve"> a</w:t>
      </w:r>
      <w:r w:rsidRPr="000D2EE3">
        <w:rPr>
          <w:rFonts w:ascii="Trebuchet MS" w:hAnsi="Trebuchet MS"/>
          <w:bCs/>
        </w:rPr>
        <w:t xml:space="preserve"> unor propuneri primite din partea structurilor de specialitate MIPE, OI, membrilor Comitetului de 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32A57F8B" w:rsidR="00A51B7A" w:rsidRPr="00CE3A69"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Comitet de monitorizare - structură </w:t>
      </w:r>
      <w:proofErr w:type="spellStart"/>
      <w:r w:rsidRPr="000D2EE3">
        <w:rPr>
          <w:rFonts w:ascii="Trebuchet MS" w:hAnsi="Trebuchet MS"/>
          <w:bCs/>
        </w:rPr>
        <w:t>naţională</w:t>
      </w:r>
      <w:proofErr w:type="spellEnd"/>
      <w:r w:rsidRPr="000D2EE3">
        <w:rPr>
          <w:rFonts w:ascii="Trebuchet MS" w:hAnsi="Trebuchet MS"/>
          <w:bCs/>
        </w:rPr>
        <w:t xml:space="preserve"> de tip partenerial, fără personalitate juridică, cu rol decizional strategic în procesul de implementare a unui program operațional, care se instituie cu respectarea principiului parteneriatului prevăzut la art. 8 din Regulamentul (UE) nr. </w:t>
      </w:r>
      <w:r w:rsidR="003024D0">
        <w:rPr>
          <w:rFonts w:ascii="Trebuchet MS" w:hAnsi="Trebuchet MS"/>
          <w:bCs/>
        </w:rPr>
        <w:t>2021/1060</w:t>
      </w:r>
      <w:r w:rsidRPr="000D2EE3">
        <w:rPr>
          <w:rFonts w:ascii="Trebuchet MS" w:hAnsi="Trebuchet MS"/>
          <w:bCs/>
        </w:rPr>
        <w:t xml:space="preserve"> și îndeplinește funcțiile prevăzute la art. 40 </w:t>
      </w:r>
      <w:r w:rsidRPr="00CE3A69">
        <w:rPr>
          <w:rFonts w:ascii="Trebuchet MS" w:hAnsi="Trebuchet MS"/>
          <w:bCs/>
        </w:rPr>
        <w:t>din același regulament;</w:t>
      </w:r>
    </w:p>
    <w:p w14:paraId="1124262E" w14:textId="77777777" w:rsidR="00D16C0D" w:rsidRPr="00DF141A" w:rsidRDefault="00D16C0D" w:rsidP="00815394">
      <w:pPr>
        <w:pStyle w:val="BodyTextIndent2"/>
        <w:numPr>
          <w:ilvl w:val="0"/>
          <w:numId w:val="4"/>
        </w:numPr>
        <w:spacing w:before="120" w:after="120"/>
        <w:jc w:val="both"/>
        <w:rPr>
          <w:rFonts w:ascii="Trebuchet MS" w:hAnsi="Trebuchet MS"/>
        </w:rPr>
      </w:pPr>
      <w:r w:rsidRPr="00DF141A">
        <w:rPr>
          <w:rFonts w:ascii="Trebuchet MS" w:hAnsi="Trebuchet MS"/>
        </w:rPr>
        <w:t xml:space="preserve">Cererea de </w:t>
      </w:r>
      <w:proofErr w:type="spellStart"/>
      <w:r w:rsidRPr="00DF141A">
        <w:rPr>
          <w:rFonts w:ascii="Trebuchet MS" w:hAnsi="Trebuchet MS"/>
        </w:rPr>
        <w:t>finanţare</w:t>
      </w:r>
      <w:proofErr w:type="spellEnd"/>
      <w:r w:rsidRPr="00DF141A">
        <w:rPr>
          <w:rFonts w:ascii="Trebuchet MS" w:hAnsi="Trebuchet MS"/>
        </w:rPr>
        <w:t xml:space="preserve"> = document standardizat, disponibil în sistemul informatic </w:t>
      </w:r>
      <w:r w:rsidRPr="00EA0C61">
        <w:rPr>
          <w:rFonts w:ascii="Trebuchet MS" w:hAnsi="Trebuchet MS"/>
        </w:rPr>
        <w:t>MySMIS2021/SMIS2021+</w:t>
      </w:r>
      <w:r w:rsidRPr="00DF141A">
        <w:rPr>
          <w:rFonts w:ascii="Trebuchet MS" w:hAnsi="Trebuchet MS"/>
        </w:rPr>
        <w:t xml:space="preserve">,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Pr="00EA0C61">
        <w:rPr>
          <w:rFonts w:ascii="Trebuchet MS" w:hAnsi="Trebuchet MS"/>
        </w:rPr>
        <w:t>MySMIS2021/SMIS2021+</w:t>
      </w:r>
      <w:r w:rsidRPr="00DF141A">
        <w:rPr>
          <w:rFonts w:ascii="Trebuchet MS" w:hAnsi="Trebuchet MS"/>
        </w:rPr>
        <w:t xml:space="preserve">. </w:t>
      </w:r>
    </w:p>
    <w:p w14:paraId="6CFB96C9" w14:textId="77777777" w:rsidR="00E35626" w:rsidRPr="00DF141A" w:rsidRDefault="00E35626" w:rsidP="00815394">
      <w:pPr>
        <w:pStyle w:val="BodyTextIndent2"/>
        <w:numPr>
          <w:ilvl w:val="0"/>
          <w:numId w:val="4"/>
        </w:numPr>
        <w:spacing w:before="120" w:after="120"/>
        <w:jc w:val="both"/>
        <w:rPr>
          <w:rFonts w:ascii="Trebuchet MS" w:hAnsi="Trebuchet MS"/>
        </w:rPr>
      </w:pPr>
      <w:r w:rsidRPr="00DF141A">
        <w:rPr>
          <w:rFonts w:ascii="Trebuchet MS" w:hAnsi="Trebuchet MS"/>
        </w:rPr>
        <w:t xml:space="preserve">Contract de </w:t>
      </w:r>
      <w:proofErr w:type="spellStart"/>
      <w:r w:rsidRPr="00DF141A">
        <w:rPr>
          <w:rFonts w:ascii="Trebuchet MS" w:hAnsi="Trebuchet MS"/>
        </w:rPr>
        <w:t>finanţare</w:t>
      </w:r>
      <w:proofErr w:type="spellEnd"/>
      <w:r w:rsidRPr="00DF141A">
        <w:rPr>
          <w:rFonts w:ascii="Trebuchet MS" w:hAnsi="Trebuchet MS"/>
        </w:rPr>
        <w:t xml:space="preserve"> - actul juridic încheiat cu </w:t>
      </w:r>
      <w:proofErr w:type="spellStart"/>
      <w:r w:rsidRPr="00DF141A">
        <w:rPr>
          <w:rFonts w:ascii="Trebuchet MS" w:hAnsi="Trebuchet MS"/>
        </w:rPr>
        <w:t>instituţiile</w:t>
      </w:r>
      <w:proofErr w:type="spellEnd"/>
      <w:r w:rsidRPr="00DF141A">
        <w:rPr>
          <w:rFonts w:ascii="Trebuchet MS" w:hAnsi="Trebuchet MS"/>
        </w:rPr>
        <w:t xml:space="preserve"> beneficiare, cu </w:t>
      </w:r>
      <w:proofErr w:type="spellStart"/>
      <w:r w:rsidRPr="00DF141A">
        <w:rPr>
          <w:rFonts w:ascii="Trebuchet MS" w:hAnsi="Trebuchet MS"/>
        </w:rPr>
        <w:t>excepţia</w:t>
      </w:r>
      <w:proofErr w:type="spellEnd"/>
      <w:r w:rsidRPr="00DF141A">
        <w:rPr>
          <w:rFonts w:ascii="Trebuchet MS" w:hAnsi="Trebuchet MS"/>
        </w:rPr>
        <w:t xml:space="preserve"> MIPE </w:t>
      </w:r>
      <w:proofErr w:type="spellStart"/>
      <w:r w:rsidRPr="00DF141A">
        <w:rPr>
          <w:rFonts w:ascii="Trebuchet MS" w:hAnsi="Trebuchet MS"/>
        </w:rPr>
        <w:t>şi</w:t>
      </w:r>
      <w:proofErr w:type="spellEnd"/>
      <w:r w:rsidRPr="00DF141A">
        <w:rPr>
          <w:rFonts w:ascii="Trebuchet MS" w:hAnsi="Trebuchet MS"/>
        </w:rPr>
        <w:t xml:space="preserve"> a structurilor din Ministerul Investițiilor și Proiectelor Europene, semnat de Ordonatorul Principal de Credite al AM POAT </w:t>
      </w:r>
      <w:proofErr w:type="spellStart"/>
      <w:r w:rsidRPr="00DF141A">
        <w:rPr>
          <w:rFonts w:ascii="Trebuchet MS" w:hAnsi="Trebuchet MS"/>
        </w:rPr>
        <w:t>şi</w:t>
      </w:r>
      <w:proofErr w:type="spellEnd"/>
      <w:r w:rsidRPr="00DF141A">
        <w:rPr>
          <w:rFonts w:ascii="Trebuchet MS" w:hAnsi="Trebuchet MS"/>
        </w:rPr>
        <w:t xml:space="preserve"> reprezentantul legal al beneficiarului.</w:t>
      </w:r>
    </w:p>
    <w:p w14:paraId="32D97BC4" w14:textId="77777777" w:rsidR="00D16C0D" w:rsidRPr="00DF141A" w:rsidRDefault="00D16C0D" w:rsidP="00815394">
      <w:pPr>
        <w:pStyle w:val="BodyTextIndent2"/>
        <w:numPr>
          <w:ilvl w:val="0"/>
          <w:numId w:val="4"/>
        </w:numPr>
        <w:spacing w:after="120"/>
        <w:jc w:val="both"/>
        <w:rPr>
          <w:rFonts w:ascii="Trebuchet MS" w:hAnsi="Trebuchet MS"/>
        </w:rPr>
      </w:pPr>
      <w:r w:rsidRPr="00DF141A">
        <w:rPr>
          <w:rFonts w:ascii="Trebuchet MS" w:hAnsi="Trebuchet MS"/>
        </w:rPr>
        <w:t>Declarație unică a solicitantului/partenerului/liderului de parteneriat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C6DEBDD" w14:textId="5CF48662" w:rsidR="00D16C0D" w:rsidRPr="00D72781" w:rsidRDefault="00D16C0D" w:rsidP="00815394">
      <w:pPr>
        <w:pStyle w:val="BodyTextIndent2"/>
        <w:numPr>
          <w:ilvl w:val="0"/>
          <w:numId w:val="4"/>
        </w:numPr>
        <w:spacing w:before="120" w:after="120"/>
        <w:jc w:val="both"/>
        <w:rPr>
          <w:rFonts w:ascii="Trebuchet MS" w:hAnsi="Trebuchet MS"/>
        </w:rPr>
      </w:pPr>
      <w:r w:rsidRPr="00EA0C61">
        <w:rPr>
          <w:rFonts w:ascii="Trebuchet MS" w:hAnsi="Trebuchet MS"/>
        </w:rPr>
        <w:t>MySMIS2021</w:t>
      </w:r>
      <w:r w:rsidRPr="00D72781">
        <w:rPr>
          <w:rFonts w:ascii="Trebuchet MS" w:hAnsi="Trebuchet MS"/>
        </w:rPr>
        <w:t xml:space="preserve"> = Aplicația conexă SMIS2021+ care permite schimbul de date între beneficiari sau potențiali beneficiari și autorități</w:t>
      </w:r>
      <w:r w:rsidR="00E35626" w:rsidRPr="00D72781">
        <w:rPr>
          <w:rFonts w:ascii="Trebuchet MS" w:hAnsi="Trebuchet MS"/>
        </w:rPr>
        <w:t>.</w:t>
      </w:r>
      <w:r w:rsidRPr="00D72781">
        <w:rPr>
          <w:rFonts w:ascii="Trebuchet MS" w:hAnsi="Trebuchet MS"/>
        </w:rPr>
        <w:t xml:space="preserve"> </w:t>
      </w:r>
    </w:p>
    <w:p w14:paraId="7FFE5912" w14:textId="77777777" w:rsidR="00D16C0D" w:rsidRPr="00D72781" w:rsidRDefault="00D16C0D" w:rsidP="00815394">
      <w:pPr>
        <w:pStyle w:val="BodyTextIndent2"/>
        <w:numPr>
          <w:ilvl w:val="0"/>
          <w:numId w:val="4"/>
        </w:numPr>
        <w:spacing w:before="120" w:after="120"/>
        <w:jc w:val="both"/>
        <w:rPr>
          <w:rFonts w:ascii="Trebuchet MS" w:hAnsi="Trebuchet MS"/>
        </w:rPr>
      </w:pPr>
      <w:r w:rsidRPr="00DF141A">
        <w:rPr>
          <w:rFonts w:ascii="Trebuchet MS" w:hAnsi="Trebuchet MS"/>
        </w:rPr>
        <w:lastRenderedPageBreak/>
        <w:t xml:space="preserve">Solicitant = persoana juridică de drept public ori privat responsabilă cu inițierea unui proiect, respectiv care a depus o cerere de finanțare în sistemul informatic </w:t>
      </w:r>
      <w:r w:rsidRPr="00EA0C61">
        <w:rPr>
          <w:rFonts w:ascii="Trebuchet MS" w:hAnsi="Trebuchet MS"/>
        </w:rPr>
        <w:t>MySMIS2021/SMIS2021</w:t>
      </w:r>
      <w:r w:rsidRPr="00DF141A">
        <w:rPr>
          <w:rFonts w:ascii="Trebuchet MS" w:hAnsi="Trebuchet MS"/>
        </w:rPr>
        <w:t>+ în</w:t>
      </w:r>
      <w:r w:rsidRPr="000D2EE3">
        <w:rPr>
          <w:rFonts w:ascii="Trebuchet MS" w:hAnsi="Trebuchet MS"/>
        </w:rPr>
        <w:t xml:space="preserve"> cadrul oricăruia dintre programele cofinanțate din Fondul european de dezvoltare regională, Fondul de coeziune,  Fondul social european Plus și Fondul pentru o tranziție justă în perioada 2021-2027.</w:t>
      </w:r>
    </w:p>
    <w:p w14:paraId="63EC4902" w14:textId="185FF8C6" w:rsidR="009F3701" w:rsidRPr="00D72781" w:rsidRDefault="009F3701" w:rsidP="00815394">
      <w:pPr>
        <w:pStyle w:val="BodyTextIndent2"/>
        <w:numPr>
          <w:ilvl w:val="0"/>
          <w:numId w:val="4"/>
        </w:numPr>
        <w:spacing w:before="120" w:after="120"/>
        <w:jc w:val="both"/>
        <w:rPr>
          <w:rFonts w:ascii="Trebuchet MS" w:hAnsi="Trebuchet MS"/>
        </w:rPr>
      </w:pPr>
      <w:proofErr w:type="spellStart"/>
      <w:r>
        <w:rPr>
          <w:rFonts w:ascii="Trebuchet MS" w:hAnsi="Trebuchet MS"/>
        </w:rPr>
        <w:t>Investitii</w:t>
      </w:r>
      <w:proofErr w:type="spellEnd"/>
      <w:r>
        <w:rPr>
          <w:rFonts w:ascii="Trebuchet MS" w:hAnsi="Trebuchet MS"/>
        </w:rPr>
        <w:t xml:space="preserve"> Teritoriale Integrate =</w:t>
      </w:r>
      <w:r w:rsidRPr="00D72781">
        <w:rPr>
          <w:rFonts w:ascii="Trebuchet MS" w:hAnsi="Trebuchet MS"/>
        </w:rPr>
        <w:t xml:space="preserve"> </w:t>
      </w:r>
      <w:r w:rsidRPr="009F3701">
        <w:rPr>
          <w:rFonts w:ascii="Trebuchet MS" w:hAnsi="Trebuchet MS"/>
        </w:rPr>
        <w:t>reprezintă un instrument complex de sprijin a dezvoltării teritoriale integrate, care contribuie la implementarea unor strategii de dezvoltare teritorială sau locală aferente unui teritoriu desemnat, în cadrul cărora finanțarea intervențiilor se asigură din mai multe fonduri, sau mai multe programe, sau mai multe priorități ale aceluiași program, statul membru asigurând coerența și coordonarea între fondurile în cauză.</w:t>
      </w:r>
    </w:p>
    <w:p w14:paraId="0F0AF0C0" w14:textId="00142B42" w:rsidR="007268E8" w:rsidRPr="00736E67" w:rsidRDefault="00385137" w:rsidP="00EF20B5">
      <w:pPr>
        <w:pStyle w:val="Heading1"/>
      </w:pPr>
      <w:bookmarkStart w:id="10" w:name="_Toc163816620"/>
      <w:bookmarkEnd w:id="6"/>
      <w:r w:rsidRPr="00736E67">
        <w:t>C</w:t>
      </w:r>
      <w:r w:rsidR="00B67201" w:rsidRPr="00736E67">
        <w:t>apitolul 2</w:t>
      </w:r>
      <w:r w:rsidRPr="00736E67">
        <w:t>. ELEMENTE DE CONTEXT</w:t>
      </w:r>
      <w:bookmarkEnd w:id="10"/>
    </w:p>
    <w:p w14:paraId="45E78C82" w14:textId="77777777" w:rsidR="0060355E" w:rsidRPr="00EF20B5" w:rsidRDefault="007268E8" w:rsidP="00EF20B5">
      <w:pPr>
        <w:pStyle w:val="Heading2"/>
        <w:rPr>
          <w:i w:val="0"/>
          <w:szCs w:val="24"/>
        </w:rPr>
      </w:pPr>
      <w:bookmarkStart w:id="11" w:name="_Toc163816621"/>
      <w:r w:rsidRPr="00EF20B5">
        <w:rPr>
          <w:i w:val="0"/>
          <w:szCs w:val="24"/>
        </w:rPr>
        <w:t xml:space="preserve">2.1 </w:t>
      </w:r>
      <w:proofErr w:type="spellStart"/>
      <w:r w:rsidRPr="00EF20B5">
        <w:rPr>
          <w:rStyle w:val="Heading2Char"/>
          <w:i/>
        </w:rPr>
        <w:t>Informatii</w:t>
      </w:r>
      <w:proofErr w:type="spellEnd"/>
      <w:r w:rsidRPr="00EF20B5">
        <w:rPr>
          <w:rStyle w:val="Heading2Char"/>
          <w:i/>
        </w:rPr>
        <w:t xml:space="preserve"> generale </w:t>
      </w:r>
      <w:r w:rsidR="00507957" w:rsidRPr="00EF20B5">
        <w:rPr>
          <w:rStyle w:val="Heading2Char"/>
          <w:i/>
        </w:rPr>
        <w:t>Program</w:t>
      </w:r>
      <w:bookmarkEnd w:id="11"/>
      <w:r w:rsidR="0060355E" w:rsidRPr="00EF20B5">
        <w:rPr>
          <w:i w:val="0"/>
          <w:szCs w:val="24"/>
        </w:rPr>
        <w:t xml:space="preserve"> </w:t>
      </w:r>
    </w:p>
    <w:p w14:paraId="5D673A02" w14:textId="06DA4C51" w:rsidR="0060355E" w:rsidRDefault="0060355E" w:rsidP="0018134F">
      <w:pPr>
        <w:spacing w:line="240" w:lineRule="auto"/>
        <w:jc w:val="both"/>
        <w:rPr>
          <w:rFonts w:ascii="Trebuchet MS" w:hAnsi="Trebuchet MS"/>
          <w:sz w:val="24"/>
          <w:szCs w:val="24"/>
        </w:rPr>
      </w:pPr>
      <w:r w:rsidRPr="000D2EE3">
        <w:rPr>
          <w:rFonts w:ascii="Trebuchet MS" w:hAnsi="Trebuchet MS"/>
          <w:sz w:val="24"/>
          <w:szCs w:val="24"/>
        </w:rPr>
        <w:t>Programul Asistență Tehnică 2021-2027 (denumit în continuare „</w:t>
      </w: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0D2EE3">
        <w:rPr>
          <w:rFonts w:ascii="Trebuchet MS" w:hAnsi="Trebuchet MS"/>
          <w:sz w:val="24"/>
          <w:szCs w:val="24"/>
        </w:rPr>
        <w:t>PoAT</w:t>
      </w:r>
      <w:proofErr w:type="spellEnd"/>
      <w:r w:rsidRPr="000D2EE3">
        <w:rPr>
          <w:rFonts w:ascii="Trebuchet MS" w:hAnsi="Trebuchet MS"/>
          <w:sz w:val="24"/>
          <w:szCs w:val="24"/>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1A031AAE" w14:textId="68C0F249" w:rsidR="00FE5CF0" w:rsidRDefault="005B0172" w:rsidP="0018134F">
      <w:pPr>
        <w:spacing w:line="240" w:lineRule="auto"/>
        <w:jc w:val="both"/>
        <w:rPr>
          <w:rFonts w:ascii="Trebuchet MS" w:hAnsi="Trebuchet MS" w:cstheme="minorHAnsi"/>
          <w:bCs/>
          <w:sz w:val="24"/>
          <w:szCs w:val="24"/>
        </w:rPr>
      </w:pPr>
      <w:r>
        <w:rPr>
          <w:rFonts w:ascii="Trebuchet MS" w:hAnsi="Trebuchet MS"/>
          <w:sz w:val="24"/>
          <w:szCs w:val="24"/>
        </w:rPr>
        <w:t xml:space="preserve">Ca parte a </w:t>
      </w:r>
      <w:r w:rsidR="00625091" w:rsidRPr="00814157">
        <w:rPr>
          <w:rFonts w:ascii="Trebuchet MS" w:hAnsi="Trebuchet MS" w:cstheme="minorHAnsi"/>
          <w:sz w:val="24"/>
          <w:szCs w:val="24"/>
        </w:rPr>
        <w:t>elaborării Acordului de Parteneriat 2021-2027,</w:t>
      </w:r>
      <w:r>
        <w:rPr>
          <w:rFonts w:ascii="Trebuchet MS" w:hAnsi="Trebuchet MS" w:cstheme="minorHAnsi"/>
          <w:sz w:val="24"/>
          <w:szCs w:val="24"/>
        </w:rPr>
        <w:t xml:space="preserve"> ținând cont de recomandarea Comisiei Europene de a continua utilizarea ITI pentru Delta </w:t>
      </w:r>
      <w:r w:rsidRPr="00814157">
        <w:rPr>
          <w:rFonts w:ascii="Trebuchet MS" w:hAnsi="Trebuchet MS" w:cstheme="minorHAnsi"/>
          <w:bCs/>
          <w:sz w:val="24"/>
          <w:szCs w:val="24"/>
        </w:rPr>
        <w:t>Dunării (ca zonă cu importanță deosebită pentru mediu), cât și pentru Valea Jiului (regiune minieră vizată de reconversia economică)</w:t>
      </w:r>
      <w:r>
        <w:rPr>
          <w:rFonts w:ascii="Trebuchet MS" w:hAnsi="Trebuchet MS" w:cstheme="minorHAnsi"/>
          <w:bCs/>
          <w:sz w:val="24"/>
          <w:szCs w:val="24"/>
        </w:rPr>
        <w:t>, s-au evidențiat nevoi sporite</w:t>
      </w:r>
      <w:r>
        <w:rPr>
          <w:rFonts w:ascii="Trebuchet MS" w:hAnsi="Trebuchet MS" w:cstheme="minorHAnsi"/>
          <w:sz w:val="24"/>
          <w:szCs w:val="24"/>
        </w:rPr>
        <w:t xml:space="preserve"> </w:t>
      </w:r>
      <w:r w:rsidRPr="005B0172">
        <w:rPr>
          <w:rFonts w:ascii="Trebuchet MS" w:hAnsi="Trebuchet MS" w:cstheme="minorHAnsi"/>
          <w:sz w:val="24"/>
          <w:szCs w:val="24"/>
        </w:rPr>
        <w:t>de aplicare a instrumentului ITI și la nivelul altor zone din România, în vederea asigurării unei abordări integrate a nevoilor locale de dezvoltare și pentru a reduce decalajele între diferitele regiuni și categorii de teritorii</w:t>
      </w:r>
      <w:r>
        <w:rPr>
          <w:rFonts w:ascii="Trebuchet MS" w:hAnsi="Trebuchet MS" w:cstheme="minorHAnsi"/>
          <w:sz w:val="24"/>
          <w:szCs w:val="24"/>
        </w:rPr>
        <w:t>. Astfel,</w:t>
      </w:r>
      <w:r w:rsidRPr="005B0172">
        <w:rPr>
          <w:rFonts w:ascii="Trebuchet MS" w:hAnsi="Trebuchet MS" w:cstheme="minorHAnsi"/>
          <w:sz w:val="24"/>
          <w:szCs w:val="24"/>
        </w:rPr>
        <w:t xml:space="preserve"> </w:t>
      </w:r>
      <w:r w:rsidR="00625091" w:rsidRPr="00814157">
        <w:rPr>
          <w:rFonts w:ascii="Trebuchet MS" w:hAnsi="Trebuchet MS" w:cstheme="minorHAnsi"/>
          <w:bCs/>
          <w:sz w:val="24"/>
          <w:szCs w:val="24"/>
        </w:rPr>
        <w:t xml:space="preserve">analiza oportunității utilizării instrumentului ITI pentru perioada 2021-2027 s-a extins și asupra altor microregiuni, </w:t>
      </w:r>
      <w:r w:rsidR="00625091" w:rsidRPr="00814157">
        <w:rPr>
          <w:rFonts w:ascii="Trebuchet MS" w:hAnsi="Trebuchet MS" w:cstheme="minorHAnsi"/>
          <w:sz w:val="24"/>
          <w:szCs w:val="24"/>
        </w:rPr>
        <w:t xml:space="preserve">așa cum acestea erau prevăzute în cadrul </w:t>
      </w:r>
      <w:bookmarkStart w:id="12" w:name="_Hlk156769593"/>
      <w:r w:rsidR="00625091" w:rsidRPr="00814157">
        <w:rPr>
          <w:rFonts w:ascii="Trebuchet MS" w:hAnsi="Trebuchet MS" w:cstheme="minorHAnsi"/>
          <w:sz w:val="24"/>
          <w:szCs w:val="24"/>
        </w:rPr>
        <w:t xml:space="preserve">Legii 176/2020 </w:t>
      </w:r>
      <w:bookmarkEnd w:id="12"/>
      <w:r w:rsidR="00625091" w:rsidRPr="00814157">
        <w:rPr>
          <w:rFonts w:ascii="Trebuchet MS" w:hAnsi="Trebuchet MS" w:cstheme="minorHAnsi"/>
          <w:sz w:val="24"/>
          <w:szCs w:val="24"/>
        </w:rPr>
        <w:t>prin care a fost instituit Programul-pilot de descentralizare pentru dezvoltare teritorială integrată</w:t>
      </w:r>
      <w:r>
        <w:rPr>
          <w:rFonts w:ascii="Trebuchet MS" w:hAnsi="Trebuchet MS" w:cstheme="minorHAnsi"/>
          <w:bCs/>
          <w:sz w:val="24"/>
          <w:szCs w:val="24"/>
        </w:rPr>
        <w:t xml:space="preserve"> iar în urma </w:t>
      </w:r>
      <w:r w:rsidR="00625091" w:rsidRPr="00814157">
        <w:rPr>
          <w:rFonts w:ascii="Trebuchet MS" w:hAnsi="Trebuchet MS" w:cstheme="minorHAnsi"/>
          <w:bCs/>
          <w:sz w:val="24"/>
          <w:szCs w:val="24"/>
        </w:rPr>
        <w:t>negocieri</w:t>
      </w:r>
      <w:r>
        <w:rPr>
          <w:rFonts w:ascii="Trebuchet MS" w:hAnsi="Trebuchet MS" w:cstheme="minorHAnsi"/>
          <w:bCs/>
          <w:sz w:val="24"/>
          <w:szCs w:val="24"/>
        </w:rPr>
        <w:t>lor purtate</w:t>
      </w:r>
      <w:r w:rsidR="00625091" w:rsidRPr="00814157">
        <w:rPr>
          <w:rFonts w:ascii="Trebuchet MS" w:hAnsi="Trebuchet MS" w:cstheme="minorHAnsi"/>
          <w:bCs/>
          <w:sz w:val="24"/>
          <w:szCs w:val="24"/>
        </w:rPr>
        <w:t xml:space="preserve"> cu Comisia Europeană </w:t>
      </w:r>
      <w:r>
        <w:rPr>
          <w:rFonts w:ascii="Trebuchet MS" w:hAnsi="Trebuchet MS" w:cstheme="minorHAnsi"/>
          <w:bCs/>
          <w:sz w:val="24"/>
          <w:szCs w:val="24"/>
        </w:rPr>
        <w:t>au fost</w:t>
      </w:r>
      <w:r w:rsidR="00625091" w:rsidRPr="00814157">
        <w:rPr>
          <w:rFonts w:ascii="Trebuchet MS" w:hAnsi="Trebuchet MS" w:cstheme="minorHAnsi"/>
          <w:bCs/>
          <w:sz w:val="24"/>
          <w:szCs w:val="24"/>
        </w:rPr>
        <w:t xml:space="preserve"> selecta</w:t>
      </w:r>
      <w:r>
        <w:rPr>
          <w:rFonts w:ascii="Trebuchet MS" w:hAnsi="Trebuchet MS" w:cstheme="minorHAnsi"/>
          <w:bCs/>
          <w:sz w:val="24"/>
          <w:szCs w:val="24"/>
        </w:rPr>
        <w:t xml:space="preserve">te </w:t>
      </w:r>
      <w:r w:rsidR="003B0339">
        <w:rPr>
          <w:rFonts w:ascii="Trebuchet MS" w:hAnsi="Trebuchet MS" w:cstheme="minorHAnsi"/>
          <w:bCs/>
          <w:sz w:val="24"/>
          <w:szCs w:val="24"/>
        </w:rPr>
        <w:t>î</w:t>
      </w:r>
      <w:r>
        <w:rPr>
          <w:rFonts w:ascii="Trebuchet MS" w:hAnsi="Trebuchet MS" w:cstheme="minorHAnsi"/>
          <w:bCs/>
          <w:sz w:val="24"/>
          <w:szCs w:val="24"/>
        </w:rPr>
        <w:t>n cadrul Acordului de Parteneriat 2021-2027</w:t>
      </w:r>
      <w:r w:rsidR="00625091" w:rsidRPr="00814157">
        <w:rPr>
          <w:rFonts w:ascii="Trebuchet MS" w:hAnsi="Trebuchet MS" w:cstheme="minorHAnsi"/>
          <w:bCs/>
          <w:sz w:val="24"/>
          <w:szCs w:val="24"/>
        </w:rPr>
        <w:t xml:space="preserve"> cel</w:t>
      </w:r>
      <w:r>
        <w:rPr>
          <w:rFonts w:ascii="Trebuchet MS" w:hAnsi="Trebuchet MS" w:cstheme="minorHAnsi"/>
          <w:bCs/>
          <w:sz w:val="24"/>
          <w:szCs w:val="24"/>
        </w:rPr>
        <w:t>e</w:t>
      </w:r>
      <w:r w:rsidR="00625091" w:rsidRPr="00814157">
        <w:rPr>
          <w:rFonts w:ascii="Trebuchet MS" w:hAnsi="Trebuchet MS" w:cstheme="minorHAnsi"/>
          <w:bCs/>
          <w:sz w:val="24"/>
          <w:szCs w:val="24"/>
        </w:rPr>
        <w:t xml:space="preserve"> mai mature ITI-uri.  </w:t>
      </w:r>
    </w:p>
    <w:p w14:paraId="2E9BE030" w14:textId="77777777" w:rsidR="003B0339" w:rsidRDefault="003B0339" w:rsidP="0018134F">
      <w:pPr>
        <w:spacing w:line="240" w:lineRule="auto"/>
        <w:jc w:val="both"/>
        <w:rPr>
          <w:rFonts w:ascii="Trebuchet MS" w:hAnsi="Trebuchet MS"/>
          <w:sz w:val="24"/>
          <w:szCs w:val="24"/>
        </w:rPr>
      </w:pPr>
      <w:r w:rsidRPr="00E37019">
        <w:rPr>
          <w:rFonts w:ascii="Trebuchet MS" w:hAnsi="Trebuchet MS"/>
          <w:sz w:val="24"/>
          <w:szCs w:val="24"/>
        </w:rPr>
        <w:t xml:space="preserve">Astfel, Acordul de Parteneriat prevede </w:t>
      </w:r>
      <w:proofErr w:type="spellStart"/>
      <w:r w:rsidRPr="00E37019">
        <w:rPr>
          <w:rFonts w:ascii="Trebuchet MS" w:hAnsi="Trebuchet MS"/>
          <w:sz w:val="24"/>
          <w:szCs w:val="24"/>
        </w:rPr>
        <w:t>finantarea</w:t>
      </w:r>
      <w:proofErr w:type="spellEnd"/>
      <w:r w:rsidRPr="00E37019">
        <w:rPr>
          <w:rFonts w:ascii="Trebuchet MS" w:hAnsi="Trebuchet MS"/>
          <w:sz w:val="24"/>
          <w:szCs w:val="24"/>
        </w:rPr>
        <w:t xml:space="preserve"> a 4 ITI</w:t>
      </w:r>
      <w:r>
        <w:rPr>
          <w:rFonts w:ascii="Trebuchet MS" w:hAnsi="Trebuchet MS"/>
          <w:sz w:val="24"/>
          <w:szCs w:val="24"/>
        </w:rPr>
        <w:t xml:space="preserve"> în următoarele microregiuni:</w:t>
      </w:r>
      <w:r w:rsidRPr="00E37019">
        <w:rPr>
          <w:rFonts w:ascii="Trebuchet MS" w:hAnsi="Trebuchet MS"/>
          <w:sz w:val="24"/>
          <w:szCs w:val="24"/>
        </w:rPr>
        <w:t xml:space="preserve"> Delta Dunării, Valea Jiului, Țara Făgărașului și Moții Țara de Piatră.</w:t>
      </w:r>
    </w:p>
    <w:p w14:paraId="0BC99B73" w14:textId="3EF81E34" w:rsidR="003B0339" w:rsidRPr="005B0172" w:rsidRDefault="003B0339" w:rsidP="0018134F">
      <w:pPr>
        <w:spacing w:line="240" w:lineRule="auto"/>
        <w:jc w:val="both"/>
        <w:rPr>
          <w:rFonts w:ascii="Trebuchet MS" w:hAnsi="Trebuchet MS" w:cstheme="minorHAnsi"/>
          <w:sz w:val="24"/>
          <w:szCs w:val="24"/>
        </w:rPr>
      </w:pPr>
      <w:r w:rsidRPr="00024362">
        <w:rPr>
          <w:rFonts w:ascii="Trebuchet MS" w:hAnsi="Trebuchet MS"/>
          <w:sz w:val="24"/>
          <w:szCs w:val="24"/>
        </w:rPr>
        <w:t>În același timp, în acord cu prevederile și condițiile Regulamentului (UE) 2021/1060, pentru consolidarea abordării privind dezvoltarea teritorială integrată, alte microregiuni pot pregăti strategii ITI care să poată fi analizate la evaluarea intermediară din 2025</w:t>
      </w:r>
      <w:r w:rsidR="0018134F">
        <w:rPr>
          <w:rFonts w:ascii="Trebuchet MS" w:hAnsi="Trebuchet MS"/>
          <w:sz w:val="24"/>
          <w:szCs w:val="24"/>
        </w:rPr>
        <w:t xml:space="preserve"> a Acordului de Parteneriat 2021-2027 sau luate în considerare pentru perioada de programare post-2027</w:t>
      </w:r>
      <w:r w:rsidRPr="00024362">
        <w:rPr>
          <w:rFonts w:ascii="Trebuchet MS" w:hAnsi="Trebuchet MS"/>
          <w:sz w:val="24"/>
          <w:szCs w:val="24"/>
        </w:rPr>
        <w:t>.</w:t>
      </w:r>
    </w:p>
    <w:p w14:paraId="0423376B" w14:textId="660F4524" w:rsidR="00FE5CF0" w:rsidRPr="00FE5CF0" w:rsidRDefault="00FE5CF0" w:rsidP="0018134F">
      <w:pPr>
        <w:spacing w:line="240" w:lineRule="auto"/>
        <w:jc w:val="both"/>
        <w:rPr>
          <w:rFonts w:ascii="Trebuchet MS" w:hAnsi="Trebuchet MS"/>
          <w:sz w:val="24"/>
          <w:szCs w:val="24"/>
        </w:rPr>
      </w:pPr>
      <w:r w:rsidRPr="00FE5CF0">
        <w:rPr>
          <w:rFonts w:ascii="Trebuchet MS" w:hAnsi="Trebuchet MS"/>
          <w:sz w:val="24"/>
          <w:szCs w:val="24"/>
        </w:rPr>
        <w:t xml:space="preserve">În acest sens, Programul Asistență Tehnică 2021-2027 oferă oportunitatea finanțării procesului de elaborare a noi Strategii ITI, </w:t>
      </w:r>
      <w:r w:rsidR="008C6B59" w:rsidRPr="008C6B59">
        <w:rPr>
          <w:rFonts w:ascii="Trebuchet MS" w:hAnsi="Trebuchet MS"/>
          <w:sz w:val="24"/>
          <w:szCs w:val="24"/>
        </w:rPr>
        <w:t>cât și de actualizare a strategiilor ITI existente, după caz</w:t>
      </w:r>
      <w:r w:rsidR="008C6B59">
        <w:rPr>
          <w:rFonts w:ascii="Trebuchet MS" w:hAnsi="Trebuchet MS"/>
          <w:sz w:val="24"/>
          <w:szCs w:val="24"/>
        </w:rPr>
        <w:t>,</w:t>
      </w:r>
      <w:r w:rsidR="008C6B59" w:rsidRPr="008C6B59">
        <w:rPr>
          <w:rFonts w:ascii="Trebuchet MS" w:hAnsi="Trebuchet MS"/>
          <w:sz w:val="24"/>
          <w:szCs w:val="24"/>
        </w:rPr>
        <w:t xml:space="preserve"> </w:t>
      </w:r>
      <w:r w:rsidRPr="00FE5CF0">
        <w:rPr>
          <w:rFonts w:ascii="Trebuchet MS" w:hAnsi="Trebuchet MS"/>
          <w:sz w:val="24"/>
          <w:szCs w:val="24"/>
        </w:rPr>
        <w:t>în cadrul acțiunii dedicate: „Sprijin pentru elaborarea altor Strategii ITI și pentru operaționalizarea ADI ITI aferente”.</w:t>
      </w:r>
    </w:p>
    <w:p w14:paraId="5611ABCF" w14:textId="2E6159C1" w:rsidR="00FE5CF0" w:rsidRPr="00FE5CF0" w:rsidRDefault="00FE5CF0" w:rsidP="0018134F">
      <w:pPr>
        <w:spacing w:line="240" w:lineRule="auto"/>
        <w:jc w:val="both"/>
        <w:rPr>
          <w:rFonts w:ascii="Trebuchet MS" w:hAnsi="Trebuchet MS"/>
          <w:sz w:val="24"/>
          <w:szCs w:val="24"/>
        </w:rPr>
      </w:pPr>
      <w:r w:rsidRPr="00FE5CF0">
        <w:rPr>
          <w:rFonts w:ascii="Trebuchet MS" w:hAnsi="Trebuchet MS"/>
          <w:sz w:val="24"/>
          <w:szCs w:val="24"/>
        </w:rPr>
        <w:lastRenderedPageBreak/>
        <w:t>Pentru promovarea oricărei noi Strategii ITI, Comisia Europeană a recomandat să fie utilizat un instrument de evaluare și selecție adecvat.</w:t>
      </w:r>
    </w:p>
    <w:p w14:paraId="6A268965" w14:textId="791E9F0D" w:rsidR="00FE5CF0" w:rsidRPr="000D2EE3" w:rsidRDefault="00FE5CF0" w:rsidP="0018134F">
      <w:pPr>
        <w:spacing w:line="240" w:lineRule="auto"/>
        <w:jc w:val="both"/>
        <w:rPr>
          <w:rFonts w:ascii="Trebuchet MS" w:hAnsi="Trebuchet MS"/>
          <w:sz w:val="24"/>
          <w:szCs w:val="24"/>
        </w:rPr>
      </w:pPr>
      <w:r w:rsidRPr="00FE5CF0">
        <w:rPr>
          <w:rFonts w:ascii="Trebuchet MS" w:hAnsi="Trebuchet MS"/>
          <w:sz w:val="24"/>
          <w:szCs w:val="24"/>
        </w:rPr>
        <w:t xml:space="preserve">În acest context, la nivel național, prin constituirea Comitetului pentru Coordonarea ITI (CC ITI), în baza Deciziei </w:t>
      </w:r>
      <w:r w:rsidR="003024D0">
        <w:rPr>
          <w:rFonts w:ascii="Trebuchet MS" w:hAnsi="Trebuchet MS"/>
          <w:sz w:val="24"/>
          <w:szCs w:val="24"/>
        </w:rPr>
        <w:t xml:space="preserve">a </w:t>
      </w:r>
      <w:r w:rsidRPr="00FE5CF0">
        <w:rPr>
          <w:rFonts w:ascii="Trebuchet MS" w:hAnsi="Trebuchet MS"/>
          <w:sz w:val="24"/>
          <w:szCs w:val="24"/>
        </w:rPr>
        <w:t>Prim-Ministrului nr.118/2023, a fost instituit un mecanism instituțional unitar care să asigur</w:t>
      </w:r>
      <w:r w:rsidR="0018134F">
        <w:rPr>
          <w:rFonts w:ascii="Trebuchet MS" w:hAnsi="Trebuchet MS"/>
          <w:sz w:val="24"/>
          <w:szCs w:val="24"/>
        </w:rPr>
        <w:t>e</w:t>
      </w:r>
      <w:r w:rsidRPr="00FE5CF0">
        <w:rPr>
          <w:rFonts w:ascii="Trebuchet MS" w:hAnsi="Trebuchet MS"/>
          <w:sz w:val="24"/>
          <w:szCs w:val="24"/>
        </w:rPr>
        <w:t xml:space="preserve"> cadrul necesar pentru ca finanțarea de noi Strategii / actualizarea de Strategii pentru ITI care nu sunt incluse în Acordul de Parteneriat 2021-2027 să se realizeze în acord cu cerințele specifice din Regulamentul (UE) nr.2021</w:t>
      </w:r>
      <w:r w:rsidR="009C5916">
        <w:rPr>
          <w:rFonts w:ascii="Trebuchet MS" w:hAnsi="Trebuchet MS"/>
          <w:sz w:val="24"/>
          <w:szCs w:val="24"/>
        </w:rPr>
        <w:t>/1060</w:t>
      </w:r>
      <w:r w:rsidRPr="00FE5CF0">
        <w:rPr>
          <w:rFonts w:ascii="Trebuchet MS" w:hAnsi="Trebuchet MS"/>
          <w:sz w:val="24"/>
          <w:szCs w:val="24"/>
        </w:rPr>
        <w:t xml:space="preserve"> și cu prevederile legislației naționale aplicabile.</w:t>
      </w:r>
    </w:p>
    <w:p w14:paraId="5B23768B" w14:textId="77777777"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La nivelul CC ITI s-a asigurat:</w:t>
      </w:r>
    </w:p>
    <w:p w14:paraId="7A87A4C2" w14:textId="77777777"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a)</w:t>
      </w:r>
      <w:r w:rsidRPr="00850978">
        <w:rPr>
          <w:rFonts w:ascii="Trebuchet MS" w:hAnsi="Trebuchet MS"/>
          <w:sz w:val="24"/>
          <w:szCs w:val="24"/>
        </w:rPr>
        <w:tab/>
        <w:t>derularea unui apel național de exprimare a interesului din partea microregiunilor pentru instituirea de noi ITI-uri;</w:t>
      </w:r>
    </w:p>
    <w:p w14:paraId="40C8A6C1" w14:textId="77777777"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b)</w:t>
      </w:r>
      <w:r w:rsidRPr="00850978">
        <w:rPr>
          <w:rFonts w:ascii="Trebuchet MS" w:hAnsi="Trebuchet MS"/>
          <w:sz w:val="24"/>
          <w:szCs w:val="24"/>
        </w:rPr>
        <w:tab/>
        <w:t xml:space="preserve">procesul de evaluare a propunerilor microregiunilor, în baza unei liste de verificare și a criteriilor de evaluare și selecție adoptate prin Decizie a CC ITI. </w:t>
      </w:r>
    </w:p>
    <w:p w14:paraId="6CB212C0" w14:textId="068A3E99"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În urma aplicării mecanismului de evaluare și selecție la nivelul CC ITI  au fost emise avizele CC ITI privind oportunitatea elaborării/actualizării Strategiilor ITI pentru microregiunile selectate în vederea includerii în Acordul de Parteneriat. Decizia emisă de CC ITI reprez</w:t>
      </w:r>
      <w:r w:rsidR="0018134F">
        <w:rPr>
          <w:rFonts w:ascii="Trebuchet MS" w:hAnsi="Trebuchet MS"/>
          <w:sz w:val="24"/>
          <w:szCs w:val="24"/>
        </w:rPr>
        <w:t>i</w:t>
      </w:r>
      <w:r w:rsidRPr="00850978">
        <w:rPr>
          <w:rFonts w:ascii="Trebuchet MS" w:hAnsi="Trebuchet MS"/>
          <w:sz w:val="24"/>
          <w:szCs w:val="24"/>
        </w:rPr>
        <w:t>nt</w:t>
      </w:r>
      <w:r w:rsidR="0018134F">
        <w:rPr>
          <w:rFonts w:ascii="Trebuchet MS" w:hAnsi="Trebuchet MS"/>
          <w:sz w:val="24"/>
          <w:szCs w:val="24"/>
        </w:rPr>
        <w:t>ă</w:t>
      </w:r>
      <w:r w:rsidRPr="00850978">
        <w:rPr>
          <w:rFonts w:ascii="Trebuchet MS" w:hAnsi="Trebuchet MS"/>
          <w:sz w:val="24"/>
          <w:szCs w:val="24"/>
        </w:rPr>
        <w:t xml:space="preserve"> un criteriu de eligibilitate </w:t>
      </w:r>
      <w:proofErr w:type="spellStart"/>
      <w:r w:rsidRPr="00850978">
        <w:rPr>
          <w:rFonts w:ascii="Trebuchet MS" w:hAnsi="Trebuchet MS"/>
          <w:sz w:val="24"/>
          <w:szCs w:val="24"/>
        </w:rPr>
        <w:t>PoAT</w:t>
      </w:r>
      <w:proofErr w:type="spellEnd"/>
      <w:r w:rsidRPr="00850978">
        <w:rPr>
          <w:rFonts w:ascii="Trebuchet MS" w:hAnsi="Trebuchet MS"/>
          <w:sz w:val="24"/>
          <w:szCs w:val="24"/>
        </w:rPr>
        <w:t xml:space="preserve"> 2021-2027 pentru finanțarea elaborării/actualizării Strategiilor ITI care nu sunt incluse în Acordul de Parteneriat 2021-2027, iar finanțarea va fi făcută în limita fondurilor disponibile din </w:t>
      </w:r>
      <w:proofErr w:type="spellStart"/>
      <w:r w:rsidRPr="00850978">
        <w:rPr>
          <w:rFonts w:ascii="Trebuchet MS" w:hAnsi="Trebuchet MS"/>
          <w:sz w:val="24"/>
          <w:szCs w:val="24"/>
        </w:rPr>
        <w:t>PoAT</w:t>
      </w:r>
      <w:proofErr w:type="spellEnd"/>
      <w:r w:rsidRPr="00850978">
        <w:rPr>
          <w:rFonts w:ascii="Trebuchet MS" w:hAnsi="Trebuchet MS"/>
          <w:sz w:val="24"/>
          <w:szCs w:val="24"/>
        </w:rPr>
        <w:t>.</w:t>
      </w:r>
    </w:p>
    <w:p w14:paraId="06864B63" w14:textId="26C8A3DE"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Includerea la finanțare de noi strategii aferente investițiilor teritoriale integrate va fi posibilă în contextul rezultatelor evaluărilor intermediare realizate pentru fiecare Program, conform art. 18 (Evaluarea intermediară și cuantumul de flexibilitate) din Regulamentul UE 2021</w:t>
      </w:r>
      <w:r w:rsidR="009C5916">
        <w:rPr>
          <w:rFonts w:ascii="Trebuchet MS" w:hAnsi="Trebuchet MS"/>
          <w:sz w:val="24"/>
          <w:szCs w:val="24"/>
        </w:rPr>
        <w:t>/1060</w:t>
      </w:r>
      <w:r w:rsidRPr="00850978">
        <w:rPr>
          <w:rFonts w:ascii="Trebuchet MS" w:hAnsi="Trebuchet MS"/>
          <w:sz w:val="24"/>
          <w:szCs w:val="24"/>
        </w:rPr>
        <w:t xml:space="preserve">, sau în perioada de programare post-2027. </w:t>
      </w:r>
    </w:p>
    <w:p w14:paraId="05C99AF4" w14:textId="7A435615" w:rsidR="00A400F5" w:rsidRDefault="00850978" w:rsidP="0018134F">
      <w:pPr>
        <w:spacing w:line="240" w:lineRule="auto"/>
        <w:jc w:val="both"/>
        <w:rPr>
          <w:rFonts w:ascii="Trebuchet MS" w:hAnsi="Trebuchet MS"/>
          <w:sz w:val="24"/>
          <w:szCs w:val="24"/>
        </w:rPr>
      </w:pPr>
      <w:r w:rsidRPr="00850978">
        <w:rPr>
          <w:rFonts w:ascii="Trebuchet MS" w:hAnsi="Trebuchet MS"/>
          <w:sz w:val="24"/>
          <w:szCs w:val="24"/>
        </w:rPr>
        <w:t xml:space="preserve">Cheltuielile operaționale pentru noi ITI vor fi finanțate din </w:t>
      </w:r>
      <w:proofErr w:type="spellStart"/>
      <w:r w:rsidRPr="00850978">
        <w:rPr>
          <w:rFonts w:ascii="Trebuchet MS" w:hAnsi="Trebuchet MS"/>
          <w:sz w:val="24"/>
          <w:szCs w:val="24"/>
        </w:rPr>
        <w:t>PoAT</w:t>
      </w:r>
      <w:proofErr w:type="spellEnd"/>
      <w:r w:rsidRPr="00850978">
        <w:rPr>
          <w:rFonts w:ascii="Trebuchet MS" w:hAnsi="Trebuchet MS"/>
          <w:sz w:val="24"/>
          <w:szCs w:val="24"/>
        </w:rPr>
        <w:t xml:space="preserve"> 2021-2027 doar pentru acele ITI care, ulterior evaluării intermediare prevăzute de Regulamentul UE 2021</w:t>
      </w:r>
      <w:r w:rsidR="009C5916">
        <w:rPr>
          <w:rFonts w:ascii="Trebuchet MS" w:hAnsi="Trebuchet MS"/>
          <w:sz w:val="24"/>
          <w:szCs w:val="24"/>
        </w:rPr>
        <w:t>/1060</w:t>
      </w:r>
      <w:r w:rsidRPr="00850978">
        <w:rPr>
          <w:rFonts w:ascii="Trebuchet MS" w:hAnsi="Trebuchet MS"/>
          <w:sz w:val="24"/>
          <w:szCs w:val="24"/>
        </w:rPr>
        <w:t xml:space="preserve">, vor fi incluse în Acordul de Parteneriat 2021-2027 </w:t>
      </w:r>
      <w:r w:rsidR="008F0E8C">
        <w:rPr>
          <w:rFonts w:ascii="Trebuchet MS" w:hAnsi="Trebuchet MS"/>
          <w:sz w:val="24"/>
          <w:szCs w:val="24"/>
        </w:rPr>
        <w:t>în urma evaluării intermediare sau agreate pentru perioada de programare post-2027</w:t>
      </w:r>
      <w:r w:rsidRPr="00850978">
        <w:rPr>
          <w:rFonts w:ascii="Trebuchet MS" w:hAnsi="Trebuchet MS"/>
          <w:sz w:val="24"/>
          <w:szCs w:val="24"/>
        </w:rPr>
        <w:t>.</w:t>
      </w:r>
    </w:p>
    <w:p w14:paraId="4FE434A3" w14:textId="21AC10AD" w:rsidR="00EF20B5" w:rsidRDefault="00507957" w:rsidP="00EF20B5">
      <w:pPr>
        <w:pStyle w:val="Heading2"/>
        <w:rPr>
          <w:rStyle w:val="Heading2Char"/>
          <w:i/>
        </w:rPr>
      </w:pPr>
      <w:bookmarkStart w:id="13" w:name="_Toc163816622"/>
      <w:r w:rsidRPr="00EF20B5">
        <w:rPr>
          <w:i w:val="0"/>
          <w:szCs w:val="24"/>
        </w:rPr>
        <w:t xml:space="preserve">2.2 </w:t>
      </w:r>
      <w:r w:rsidRPr="00EF20B5">
        <w:rPr>
          <w:rStyle w:val="Heading2Char"/>
          <w:i/>
        </w:rPr>
        <w:t>Prioritatea</w:t>
      </w:r>
      <w:r w:rsidR="00297C9A" w:rsidRPr="00EF20B5">
        <w:rPr>
          <w:rStyle w:val="Heading2Char"/>
          <w:i/>
        </w:rPr>
        <w:t>/</w:t>
      </w:r>
      <w:r w:rsidR="0052412F" w:rsidRPr="00EF20B5">
        <w:rPr>
          <w:rStyle w:val="Heading2Char"/>
          <w:i/>
        </w:rPr>
        <w:t>Fond/</w:t>
      </w:r>
      <w:r w:rsidR="00297C9A" w:rsidRPr="00EF20B5">
        <w:rPr>
          <w:rStyle w:val="Heading2Char"/>
          <w:i/>
        </w:rPr>
        <w:t xml:space="preserve"> Obiectivul de politica</w:t>
      </w:r>
      <w:r w:rsidR="0052412F" w:rsidRPr="00EF20B5">
        <w:rPr>
          <w:rStyle w:val="Heading2Char"/>
          <w:i/>
        </w:rPr>
        <w:t>/Obiectiv specific</w:t>
      </w:r>
      <w:bookmarkEnd w:id="13"/>
    </w:p>
    <w:p w14:paraId="1054F9B7" w14:textId="38B73E1D"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Programul </w:t>
      </w:r>
      <w:proofErr w:type="spellStart"/>
      <w:r w:rsidRPr="000D2EE3">
        <w:rPr>
          <w:rFonts w:ascii="Trebuchet MS" w:hAnsi="Trebuchet MS"/>
          <w:sz w:val="24"/>
          <w:szCs w:val="24"/>
        </w:rPr>
        <w:t>Asistenţă</w:t>
      </w:r>
      <w:proofErr w:type="spellEnd"/>
      <w:r w:rsidRPr="000D2EE3">
        <w:rPr>
          <w:rFonts w:ascii="Trebuchet MS" w:hAnsi="Trebuchet MS"/>
          <w:sz w:val="24"/>
          <w:szCs w:val="24"/>
        </w:rPr>
        <w:t xml:space="preserve"> Tehnică (</w:t>
      </w:r>
      <w:proofErr w:type="spellStart"/>
      <w:r w:rsidRPr="000D2EE3">
        <w:rPr>
          <w:rFonts w:ascii="Trebuchet MS" w:hAnsi="Trebuchet MS"/>
          <w:sz w:val="24"/>
          <w:szCs w:val="24"/>
        </w:rPr>
        <w:t>PoAT</w:t>
      </w:r>
      <w:proofErr w:type="spellEnd"/>
      <w:r w:rsidRPr="000D2EE3">
        <w:rPr>
          <w:rFonts w:ascii="Trebuchet MS" w:hAnsi="Trebuchet MS"/>
          <w:sz w:val="24"/>
          <w:szCs w:val="24"/>
        </w:rPr>
        <w: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w:t>
      </w:r>
      <w:proofErr w:type="spellStart"/>
      <w:r w:rsidRPr="000D2EE3">
        <w:rPr>
          <w:rFonts w:ascii="Trebuchet MS" w:hAnsi="Trebuchet MS"/>
          <w:i/>
          <w:iCs/>
          <w:sz w:val="24"/>
          <w:szCs w:val="24"/>
        </w:rPr>
        <w:t>şi</w:t>
      </w:r>
      <w:proofErr w:type="spellEnd"/>
      <w:r w:rsidRPr="000D2EE3">
        <w:rPr>
          <w:rFonts w:ascii="Trebuchet MS" w:hAnsi="Trebuchet MS"/>
          <w:i/>
          <w:iCs/>
          <w:sz w:val="24"/>
          <w:szCs w:val="24"/>
        </w:rPr>
        <w:t xml:space="preserve"> asigurarea </w:t>
      </w:r>
      <w:proofErr w:type="spellStart"/>
      <w:r w:rsidRPr="000D2EE3">
        <w:rPr>
          <w:rFonts w:ascii="Trebuchet MS" w:hAnsi="Trebuchet MS"/>
          <w:i/>
          <w:iCs/>
          <w:sz w:val="24"/>
          <w:szCs w:val="24"/>
        </w:rPr>
        <w:t>transparenţei</w:t>
      </w:r>
      <w:proofErr w:type="spellEnd"/>
      <w:r w:rsidRPr="000D2EE3">
        <w:rPr>
          <w:rFonts w:ascii="Trebuchet MS" w:hAnsi="Trebuchet MS"/>
          <w:i/>
          <w:iCs/>
          <w:sz w:val="24"/>
          <w:szCs w:val="24"/>
        </w:rPr>
        <w:t xml:space="preserve"> fondurilor FEDR, FC, FSE+, FTJ</w:t>
      </w:r>
      <w:r w:rsidR="008A0A86">
        <w:rPr>
          <w:rFonts w:ascii="Trebuchet MS" w:hAnsi="Trebuchet MS"/>
          <w:i/>
          <w:iCs/>
          <w:sz w:val="24"/>
          <w:szCs w:val="24"/>
        </w:rPr>
        <w:t>, respectiv tipului de intervenții</w:t>
      </w:r>
      <w:r w:rsidR="009D2E37" w:rsidRPr="009D2E37">
        <w:rPr>
          <w:rFonts w:ascii="Trebuchet MS" w:hAnsi="Trebuchet MS"/>
          <w:sz w:val="24"/>
          <w:szCs w:val="24"/>
        </w:rPr>
        <w:t xml:space="preserve"> </w:t>
      </w:r>
      <w:r w:rsidR="004132CE">
        <w:rPr>
          <w:rFonts w:ascii="Trebuchet MS" w:hAnsi="Trebuchet MS"/>
          <w:sz w:val="24"/>
          <w:szCs w:val="24"/>
        </w:rPr>
        <w:t xml:space="preserve">- </w:t>
      </w:r>
      <w:r w:rsidR="008A0A86">
        <w:rPr>
          <w:rFonts w:ascii="Trebuchet MS" w:hAnsi="Trebuchet MS"/>
          <w:sz w:val="24"/>
          <w:szCs w:val="24"/>
        </w:rPr>
        <w:t>”</w:t>
      </w:r>
      <w:r w:rsidR="008A0A86" w:rsidRPr="008A0A86">
        <w:rPr>
          <w:rFonts w:ascii="Trebuchet MS" w:hAnsi="Trebuchet MS"/>
          <w:sz w:val="24"/>
          <w:szCs w:val="24"/>
        </w:rPr>
        <w:t>Sprijin pentru elaborarea altor strategii ITI</w:t>
      </w:r>
      <w:r w:rsidR="004132CE">
        <w:rPr>
          <w:rFonts w:ascii="Trebuchet MS" w:hAnsi="Trebuchet MS"/>
          <w:sz w:val="24"/>
          <w:szCs w:val="24"/>
        </w:rPr>
        <w:t>”</w:t>
      </w:r>
      <w:r w:rsidRPr="000D2EE3">
        <w:rPr>
          <w:rFonts w:ascii="Trebuchet MS" w:hAnsi="Trebuchet MS"/>
          <w:i/>
          <w:iCs/>
          <w:sz w:val="24"/>
          <w:szCs w:val="24"/>
        </w:rPr>
        <w:t>.</w:t>
      </w:r>
    </w:p>
    <w:p w14:paraId="27D4250A" w14:textId="72F82295" w:rsidR="000247CA" w:rsidRPr="000D2EE3" w:rsidRDefault="008A0A86" w:rsidP="00C12E6F">
      <w:pPr>
        <w:spacing w:before="120" w:line="240" w:lineRule="auto"/>
        <w:jc w:val="both"/>
        <w:rPr>
          <w:rFonts w:ascii="Trebuchet MS" w:hAnsi="Trebuchet MS"/>
          <w:sz w:val="24"/>
          <w:szCs w:val="24"/>
        </w:rPr>
      </w:pPr>
      <w:r>
        <w:rPr>
          <w:rFonts w:ascii="Trebuchet MS" w:hAnsi="Trebuchet MS"/>
          <w:sz w:val="24"/>
          <w:szCs w:val="24"/>
        </w:rPr>
        <w:t>Astfel</w:t>
      </w:r>
      <w:r w:rsidR="00AE2BB9">
        <w:rPr>
          <w:rFonts w:ascii="Trebuchet MS" w:hAnsi="Trebuchet MS"/>
          <w:sz w:val="24"/>
          <w:szCs w:val="24"/>
        </w:rPr>
        <w:t>,</w:t>
      </w:r>
      <w:r>
        <w:rPr>
          <w:rFonts w:ascii="Trebuchet MS" w:hAnsi="Trebuchet MS"/>
          <w:sz w:val="24"/>
          <w:szCs w:val="24"/>
        </w:rPr>
        <w:t xml:space="preserve"> </w:t>
      </w:r>
      <w:r w:rsidR="009C0C0F" w:rsidRPr="000D2EE3">
        <w:rPr>
          <w:rFonts w:ascii="Trebuchet MS" w:hAnsi="Trebuchet MS"/>
          <w:sz w:val="24"/>
          <w:szCs w:val="24"/>
        </w:rPr>
        <w:t xml:space="preserve">se are în vedere asigurarea </w:t>
      </w:r>
      <w:r w:rsidR="00C85D68" w:rsidRPr="000D2EE3">
        <w:rPr>
          <w:rFonts w:ascii="Trebuchet MS" w:hAnsi="Trebuchet MS"/>
          <w:sz w:val="24"/>
          <w:szCs w:val="24"/>
        </w:rPr>
        <w:t>asistenței tehnice</w:t>
      </w:r>
      <w:r w:rsidR="009C0C0F" w:rsidRPr="000D2EE3">
        <w:rPr>
          <w:rFonts w:ascii="Trebuchet MS" w:hAnsi="Trebuchet MS"/>
          <w:sz w:val="24"/>
          <w:szCs w:val="24"/>
        </w:rPr>
        <w:t xml:space="preserve"> necesare </w:t>
      </w:r>
      <w:bookmarkStart w:id="14" w:name="_Hlk133478311"/>
      <w:r w:rsidR="00B1246B">
        <w:rPr>
          <w:rFonts w:ascii="Trebuchet MS" w:hAnsi="Trebuchet MS"/>
          <w:sz w:val="24"/>
          <w:szCs w:val="24"/>
        </w:rPr>
        <w:t xml:space="preserve">elaborării altor </w:t>
      </w:r>
      <w:r w:rsidR="009D2E37">
        <w:rPr>
          <w:rFonts w:ascii="Trebuchet MS" w:hAnsi="Trebuchet MS"/>
          <w:sz w:val="24"/>
          <w:szCs w:val="24"/>
        </w:rPr>
        <w:t xml:space="preserve">Strategii ITI </w:t>
      </w:r>
      <w:r w:rsidR="00D76DBC">
        <w:rPr>
          <w:rFonts w:ascii="Trebuchet MS" w:hAnsi="Trebuchet MS"/>
          <w:sz w:val="24"/>
          <w:szCs w:val="24"/>
        </w:rPr>
        <w:t>față de cele prevăzute în cadrul Acordului de Parteneriat</w:t>
      </w:r>
      <w:r w:rsidR="009D2E37">
        <w:rPr>
          <w:rFonts w:ascii="Trebuchet MS" w:hAnsi="Trebuchet MS"/>
          <w:sz w:val="24"/>
          <w:szCs w:val="24"/>
        </w:rPr>
        <w:t>.</w:t>
      </w:r>
    </w:p>
    <w:bookmarkEnd w:id="14"/>
    <w:p w14:paraId="133F4884" w14:textId="668ACDC2" w:rsidR="008F26FA" w:rsidRDefault="00BB0086" w:rsidP="003F75FC">
      <w:pPr>
        <w:spacing w:before="120" w:after="120" w:line="240" w:lineRule="auto"/>
        <w:jc w:val="both"/>
        <w:rPr>
          <w:rFonts w:ascii="Trebuchet MS" w:eastAsia="Times New Roman" w:hAnsi="Trebuchet MS" w:cs="Times New Roman"/>
          <w:bCs/>
          <w:sz w:val="24"/>
          <w:szCs w:val="24"/>
        </w:rPr>
      </w:pPr>
      <w:proofErr w:type="spellStart"/>
      <w:r>
        <w:rPr>
          <w:rFonts w:ascii="Trebuchet MS" w:eastAsia="Times New Roman" w:hAnsi="Trebuchet MS" w:cs="Times New Roman"/>
          <w:bCs/>
          <w:sz w:val="24"/>
          <w:szCs w:val="24"/>
        </w:rPr>
        <w:t>PoAT</w:t>
      </w:r>
      <w:proofErr w:type="spellEnd"/>
      <w:r>
        <w:rPr>
          <w:rFonts w:ascii="Trebuchet MS" w:eastAsia="Times New Roman" w:hAnsi="Trebuchet MS" w:cs="Times New Roman"/>
          <w:bCs/>
          <w:sz w:val="24"/>
          <w:szCs w:val="24"/>
        </w:rPr>
        <w:t xml:space="preserve"> 2021-2027 este un program </w:t>
      </w:r>
      <w:proofErr w:type="spellStart"/>
      <w:r>
        <w:rPr>
          <w:rFonts w:ascii="Trebuchet MS" w:eastAsia="Times New Roman" w:hAnsi="Trebuchet MS" w:cs="Times New Roman"/>
          <w:bCs/>
          <w:sz w:val="24"/>
          <w:szCs w:val="24"/>
        </w:rPr>
        <w:t>multifond</w:t>
      </w:r>
      <w:proofErr w:type="spellEnd"/>
      <w:r>
        <w:rPr>
          <w:rFonts w:ascii="Trebuchet MS" w:eastAsia="Times New Roman" w:hAnsi="Trebuchet MS" w:cs="Times New Roman"/>
          <w:bCs/>
          <w:sz w:val="24"/>
          <w:szCs w:val="24"/>
        </w:rPr>
        <w:t xml:space="preserve">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7F96F97D" w14:textId="195F3593" w:rsidR="0060355E" w:rsidRDefault="00AE6996" w:rsidP="00D91C30">
      <w:pPr>
        <w:pStyle w:val="Heading2"/>
        <w:jc w:val="both"/>
      </w:pPr>
      <w:bookmarkStart w:id="15" w:name="_Toc112930347"/>
      <w:bookmarkStart w:id="16" w:name="_Toc163816623"/>
      <w:r w:rsidRPr="00C12E6F">
        <w:rPr>
          <w:rFonts w:eastAsia="Calibri"/>
          <w:bCs w:val="0"/>
          <w:iCs/>
          <w:szCs w:val="24"/>
        </w:rPr>
        <w:t>2</w:t>
      </w:r>
      <w:r w:rsidR="00CB70EF" w:rsidRPr="00C12E6F">
        <w:rPr>
          <w:rFonts w:eastAsia="Calibri"/>
          <w:bCs w:val="0"/>
          <w:iCs/>
          <w:szCs w:val="24"/>
        </w:rPr>
        <w:t>.</w:t>
      </w:r>
      <w:r w:rsidR="00FB5057" w:rsidRPr="00C12E6F">
        <w:rPr>
          <w:rFonts w:eastAsia="Calibri"/>
          <w:bCs w:val="0"/>
          <w:iCs/>
          <w:szCs w:val="24"/>
        </w:rPr>
        <w:t>3</w:t>
      </w:r>
      <w:r w:rsidR="00CB70EF" w:rsidRPr="00C12E6F">
        <w:rPr>
          <w:rFonts w:eastAsia="Calibri"/>
          <w:iCs/>
          <w:szCs w:val="24"/>
        </w:rPr>
        <w:t xml:space="preserve"> </w:t>
      </w:r>
      <w:r w:rsidRPr="00736E67">
        <w:t>Reglementări europene și naționale, cadrul strategic, documente programatice aplicabile</w:t>
      </w:r>
      <w:bookmarkEnd w:id="15"/>
      <w:bookmarkEnd w:id="16"/>
    </w:p>
    <w:p w14:paraId="5216F62A" w14:textId="3754E96C" w:rsidR="00F03A71" w:rsidRDefault="006B2A0C" w:rsidP="00F03A71">
      <w:pPr>
        <w:tabs>
          <w:tab w:val="left" w:pos="720"/>
        </w:tabs>
        <w:jc w:val="both"/>
        <w:rPr>
          <w:rFonts w:ascii="Trebuchet MS" w:hAnsi="Trebuchet MS"/>
          <w:sz w:val="24"/>
          <w:szCs w:val="24"/>
        </w:rPr>
      </w:pPr>
      <w:bookmarkStart w:id="17" w:name="_Toc425858955"/>
      <w:bookmarkStart w:id="18" w:name="_Toc210478015"/>
      <w:bookmarkStart w:id="19" w:name="_Toc221773327"/>
      <w:bookmarkStart w:id="20" w:name="_Toc221775727"/>
      <w:bookmarkStart w:id="21" w:name="_Toc367703769"/>
      <w:bookmarkStart w:id="22" w:name="_Toc419728064"/>
      <w:bookmarkStart w:id="23" w:name="_Toc419839551"/>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bookmarkEnd w:id="17"/>
      <w:bookmarkEnd w:id="18"/>
      <w:bookmarkEnd w:id="19"/>
      <w:bookmarkEnd w:id="20"/>
      <w:bookmarkEnd w:id="21"/>
      <w:bookmarkEnd w:id="22"/>
      <w:bookmarkEnd w:id="23"/>
      <w:r w:rsidR="00CA6D54">
        <w:rPr>
          <w:rFonts w:ascii="Trebuchet MS" w:hAnsi="Trebuchet MS"/>
          <w:sz w:val="24"/>
          <w:szCs w:val="24"/>
        </w:rPr>
        <w:t>europeană</w:t>
      </w:r>
    </w:p>
    <w:p w14:paraId="7C496103" w14:textId="77777777" w:rsidR="00F03A71" w:rsidRPr="00F03A71" w:rsidRDefault="006B2A0C" w:rsidP="0018134F">
      <w:pPr>
        <w:pStyle w:val="ListParagraph"/>
        <w:numPr>
          <w:ilvl w:val="0"/>
          <w:numId w:val="6"/>
        </w:numPr>
        <w:tabs>
          <w:tab w:val="left" w:pos="720"/>
        </w:tabs>
        <w:spacing w:line="240" w:lineRule="auto"/>
        <w:jc w:val="both"/>
        <w:rPr>
          <w:rFonts w:ascii="Trebuchet MS" w:hAnsi="Trebuchet MS"/>
          <w:sz w:val="24"/>
          <w:szCs w:val="24"/>
        </w:rPr>
      </w:pPr>
      <w:r w:rsidRPr="00F03A71">
        <w:rPr>
          <w:rFonts w:ascii="Trebuchet MS" w:hAnsi="Trebuchet MS"/>
          <w:sz w:val="24"/>
          <w:szCs w:val="24"/>
        </w:rPr>
        <w:t>Tratatul privind funcționarea Uniunii Europene;</w:t>
      </w:r>
      <w:bookmarkStart w:id="24" w:name="_Hlk112761629"/>
    </w:p>
    <w:p w14:paraId="04635E85" w14:textId="6E84F788" w:rsidR="00F03A71" w:rsidRPr="00F03A71" w:rsidRDefault="006B2A0C" w:rsidP="0018134F">
      <w:pPr>
        <w:pStyle w:val="ListParagraph"/>
        <w:numPr>
          <w:ilvl w:val="0"/>
          <w:numId w:val="6"/>
        </w:numPr>
        <w:tabs>
          <w:tab w:val="left" w:pos="720"/>
        </w:tabs>
        <w:spacing w:line="240" w:lineRule="auto"/>
        <w:jc w:val="both"/>
        <w:rPr>
          <w:rFonts w:ascii="Trebuchet MS" w:hAnsi="Trebuchet MS"/>
          <w:sz w:val="24"/>
          <w:szCs w:val="24"/>
        </w:rPr>
      </w:pPr>
      <w:r w:rsidRPr="00F03A71">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w:t>
      </w:r>
      <w:r w:rsidRPr="00F03A71">
        <w:rPr>
          <w:rFonts w:ascii="Trebuchet MS" w:hAnsi="Trebuchet MS"/>
          <w:sz w:val="24"/>
          <w:szCs w:val="24"/>
        </w:rPr>
        <w:lastRenderedPageBreak/>
        <w:t xml:space="preserve">pentru o tranziție justă și Fondul european pentru afaceri maritime, pescuit și acvacultură și de stabilire a normelor </w:t>
      </w:r>
      <w:proofErr w:type="spellStart"/>
      <w:r w:rsidRPr="00F03A71">
        <w:rPr>
          <w:rFonts w:ascii="Trebuchet MS" w:hAnsi="Trebuchet MS"/>
          <w:sz w:val="24"/>
          <w:szCs w:val="24"/>
        </w:rPr>
        <w:t>ﬁnanciare</w:t>
      </w:r>
      <w:proofErr w:type="spellEnd"/>
      <w:r w:rsidRPr="00F03A71">
        <w:rPr>
          <w:rFonts w:ascii="Trebuchet MS" w:hAnsi="Trebuchet MS"/>
          <w:sz w:val="24"/>
          <w:szCs w:val="24"/>
        </w:rPr>
        <w:t xml:space="preserve"> aplicabile acestor fonduri, precum și Fondului pentru azil, migrație și integrare, Fondului pentru securitate internă și Instrumentului de sprijin </w:t>
      </w:r>
      <w:proofErr w:type="spellStart"/>
      <w:r w:rsidRPr="00F03A71">
        <w:rPr>
          <w:rFonts w:ascii="Trebuchet MS" w:hAnsi="Trebuchet MS"/>
          <w:sz w:val="24"/>
          <w:szCs w:val="24"/>
        </w:rPr>
        <w:t>ﬁnanciar</w:t>
      </w:r>
      <w:proofErr w:type="spellEnd"/>
      <w:r w:rsidRPr="00F03A71">
        <w:rPr>
          <w:rFonts w:ascii="Trebuchet MS" w:hAnsi="Trebuchet MS"/>
          <w:sz w:val="24"/>
          <w:szCs w:val="24"/>
        </w:rPr>
        <w:t xml:space="preserve"> pentru managementul frontierelor și politica de vize</w:t>
      </w:r>
      <w:r w:rsidR="003024D0">
        <w:rPr>
          <w:rFonts w:ascii="Trebuchet MS" w:hAnsi="Trebuchet MS"/>
          <w:sz w:val="24"/>
          <w:szCs w:val="24"/>
        </w:rPr>
        <w:t xml:space="preserve">, cu </w:t>
      </w:r>
      <w:proofErr w:type="spellStart"/>
      <w:r w:rsidR="003024D0">
        <w:rPr>
          <w:rFonts w:ascii="Trebuchet MS" w:hAnsi="Trebuchet MS"/>
          <w:sz w:val="24"/>
          <w:szCs w:val="24"/>
        </w:rPr>
        <w:t>modificarile</w:t>
      </w:r>
      <w:proofErr w:type="spellEnd"/>
      <w:r w:rsidR="003024D0">
        <w:rPr>
          <w:rFonts w:ascii="Trebuchet MS" w:hAnsi="Trebuchet MS"/>
          <w:sz w:val="24"/>
          <w:szCs w:val="24"/>
        </w:rPr>
        <w:t xml:space="preserve"> și completările ulterioare</w:t>
      </w:r>
      <w:r w:rsidRPr="00F03A71">
        <w:rPr>
          <w:rFonts w:ascii="Trebuchet MS" w:hAnsi="Trebuchet MS"/>
          <w:sz w:val="24"/>
          <w:szCs w:val="24"/>
        </w:rPr>
        <w:t>;</w:t>
      </w:r>
      <w:bookmarkEnd w:id="24"/>
    </w:p>
    <w:p w14:paraId="2FF304FF" w14:textId="03C4B4DD" w:rsidR="006B2A0C" w:rsidRPr="00F03A71" w:rsidRDefault="006B2A0C" w:rsidP="0018134F">
      <w:pPr>
        <w:pStyle w:val="ListParagraph"/>
        <w:numPr>
          <w:ilvl w:val="0"/>
          <w:numId w:val="6"/>
        </w:numPr>
        <w:spacing w:line="240" w:lineRule="auto"/>
        <w:jc w:val="both"/>
        <w:rPr>
          <w:rFonts w:ascii="Trebuchet MS" w:hAnsi="Trebuchet MS"/>
          <w:sz w:val="24"/>
          <w:szCs w:val="24"/>
        </w:rPr>
      </w:pPr>
      <w:r w:rsidRPr="00F03A71">
        <w:rPr>
          <w:rFonts w:ascii="Trebuchet MS" w:hAnsi="Trebuchet MS"/>
          <w:sz w:val="24"/>
          <w:szCs w:val="24"/>
        </w:rPr>
        <w:t>Regulamentul (UE) 2021/1057 al Parlamentului European și al Consiliului din 24 iunie 2021 de instituire a Fondului social european Plus (FSE+) și de abrogare a Regulamentului (UE) nr. 1296/2013</w:t>
      </w:r>
      <w:r w:rsidR="00EA67AB">
        <w:rPr>
          <w:rFonts w:ascii="Trebuchet MS" w:hAnsi="Trebuchet MS"/>
          <w:sz w:val="24"/>
          <w:szCs w:val="24"/>
        </w:rPr>
        <w:t xml:space="preserve">, </w:t>
      </w:r>
      <w:r w:rsidR="00EA67AB" w:rsidRPr="00367D1C">
        <w:rPr>
          <w:rFonts w:ascii="Trebuchet MS" w:hAnsi="Trebuchet MS"/>
        </w:rPr>
        <w:t>cu modificările și completările ulterioare</w:t>
      </w:r>
      <w:r w:rsidRPr="00F03A71">
        <w:rPr>
          <w:rFonts w:ascii="Trebuchet MS" w:hAnsi="Trebuchet MS"/>
          <w:sz w:val="24"/>
          <w:szCs w:val="24"/>
        </w:rPr>
        <w:t>;</w:t>
      </w:r>
    </w:p>
    <w:p w14:paraId="63B1D931" w14:textId="0C006EC6" w:rsidR="009D2E37" w:rsidRPr="009D2E37" w:rsidRDefault="009D2E37" w:rsidP="0018134F">
      <w:pPr>
        <w:pStyle w:val="ListParagraph"/>
        <w:numPr>
          <w:ilvl w:val="0"/>
          <w:numId w:val="6"/>
        </w:numPr>
        <w:spacing w:line="240" w:lineRule="auto"/>
        <w:jc w:val="both"/>
        <w:rPr>
          <w:rFonts w:ascii="Trebuchet MS" w:hAnsi="Trebuchet MS"/>
          <w:sz w:val="24"/>
          <w:szCs w:val="24"/>
        </w:rPr>
      </w:pPr>
      <w:r w:rsidRPr="009D2E37">
        <w:rPr>
          <w:rFonts w:ascii="Trebuchet MS" w:hAnsi="Trebuchet MS"/>
          <w:sz w:val="24"/>
          <w:szCs w:val="24"/>
        </w:rPr>
        <w:t xml:space="preserve">Acordul de Parteneriat </w:t>
      </w:r>
      <w:r w:rsidR="00CB1AA5" w:rsidRPr="00CB1AA5">
        <w:rPr>
          <w:rFonts w:ascii="Trebuchet MS" w:hAnsi="Trebuchet MS"/>
          <w:sz w:val="24"/>
          <w:szCs w:val="24"/>
        </w:rPr>
        <w:t>pentru perioada 2021-2027 aprobat prin Decizia Comisiei Europene C(2022) 5132 din 25.07.2022</w:t>
      </w:r>
    </w:p>
    <w:p w14:paraId="2BFF9DE0" w14:textId="6E86264D" w:rsidR="006B2A0C" w:rsidRDefault="006B2A0C" w:rsidP="003F75FC">
      <w:pPr>
        <w:tabs>
          <w:tab w:val="left" w:pos="720"/>
        </w:tabs>
        <w:jc w:val="both"/>
        <w:rPr>
          <w:rFonts w:ascii="Trebuchet MS" w:hAnsi="Trebuchet MS"/>
          <w:sz w:val="24"/>
          <w:szCs w:val="24"/>
        </w:rPr>
      </w:pPr>
      <w:bookmarkStart w:id="25" w:name="_Toc425858956"/>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naţională</w:t>
      </w:r>
      <w:bookmarkEnd w:id="25"/>
      <w:proofErr w:type="spellEnd"/>
      <w:r w:rsidR="0081016D">
        <w:rPr>
          <w:rFonts w:ascii="Trebuchet MS" w:hAnsi="Trebuchet MS"/>
          <w:sz w:val="24"/>
          <w:szCs w:val="24"/>
        </w:rPr>
        <w:t xml:space="preserve"> </w:t>
      </w:r>
    </w:p>
    <w:p w14:paraId="6F146C6C" w14:textId="6FD3FDB5" w:rsidR="00400E42"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7E7881">
        <w:rPr>
          <w:rFonts w:ascii="Trebuchet MS" w:hAnsi="Trebuchet MS" w:cstheme="minorHAnsi"/>
          <w:sz w:val="24"/>
          <w:szCs w:val="24"/>
        </w:rPr>
        <w:t>Ordonanța Guvernului nr. 26 din 30 ianuarie 2000 cu privire la asociații și fundații, cu modificările și completările ulterioare;</w:t>
      </w:r>
    </w:p>
    <w:p w14:paraId="7D905B2C" w14:textId="7DDB389F" w:rsidR="00400E42"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7E7881">
        <w:rPr>
          <w:rFonts w:ascii="Trebuchet MS" w:hAnsi="Trebuchet MS" w:cstheme="minorHAnsi"/>
          <w:sz w:val="24"/>
          <w:szCs w:val="24"/>
        </w:rPr>
        <w:t>Ordin nr. 2.047 din 14 mai 2018 pentru punerea în aplicare a dispozițiilor Ordonanței Guvernului nr. 26/2000 cu privire la asociații și fundații</w:t>
      </w:r>
      <w:r w:rsidR="0018134F">
        <w:rPr>
          <w:rFonts w:ascii="Trebuchet MS" w:hAnsi="Trebuchet MS" w:cstheme="minorHAnsi"/>
          <w:sz w:val="24"/>
          <w:szCs w:val="24"/>
        </w:rPr>
        <w:t>;</w:t>
      </w:r>
    </w:p>
    <w:p w14:paraId="25C6338C" w14:textId="147D5B05" w:rsidR="00980CCC" w:rsidRPr="00980CCC" w:rsidRDefault="00400E42" w:rsidP="00980CCC">
      <w:pPr>
        <w:pStyle w:val="ListParagraph"/>
        <w:numPr>
          <w:ilvl w:val="0"/>
          <w:numId w:val="7"/>
        </w:numPr>
        <w:spacing w:before="120" w:after="120" w:line="240" w:lineRule="auto"/>
        <w:jc w:val="both"/>
        <w:rPr>
          <w:rFonts w:ascii="Trebuchet MS" w:hAnsi="Trebuchet MS" w:cstheme="minorHAnsi"/>
          <w:sz w:val="24"/>
          <w:szCs w:val="24"/>
        </w:rPr>
      </w:pPr>
      <w:r w:rsidRPr="00400E42">
        <w:rPr>
          <w:rFonts w:ascii="Trebuchet MS" w:hAnsi="Trebuchet MS" w:cstheme="minorHAnsi"/>
          <w:sz w:val="24"/>
          <w:szCs w:val="24"/>
        </w:rPr>
        <w:t xml:space="preserve">Ordonanța de urgență a Guvernului  nr. 66/2011 privind prevenirea, constatarea </w:t>
      </w:r>
      <w:proofErr w:type="spellStart"/>
      <w:r w:rsidRPr="00400E42">
        <w:rPr>
          <w:rFonts w:ascii="Trebuchet MS" w:hAnsi="Trebuchet MS" w:cstheme="minorHAnsi"/>
          <w:sz w:val="24"/>
          <w:szCs w:val="24"/>
        </w:rPr>
        <w:t>şi</w:t>
      </w:r>
      <w:proofErr w:type="spellEnd"/>
      <w:r w:rsidRPr="00400E42">
        <w:rPr>
          <w:rFonts w:ascii="Trebuchet MS" w:hAnsi="Trebuchet MS" w:cstheme="minorHAnsi"/>
          <w:sz w:val="24"/>
          <w:szCs w:val="24"/>
        </w:rPr>
        <w:t xml:space="preserve"> </w:t>
      </w:r>
      <w:proofErr w:type="spellStart"/>
      <w:r w:rsidRPr="00400E42">
        <w:rPr>
          <w:rFonts w:ascii="Trebuchet MS" w:hAnsi="Trebuchet MS" w:cstheme="minorHAnsi"/>
          <w:sz w:val="24"/>
          <w:szCs w:val="24"/>
        </w:rPr>
        <w:t>sancţionarea</w:t>
      </w:r>
      <w:proofErr w:type="spellEnd"/>
      <w:r w:rsidRPr="00400E42">
        <w:rPr>
          <w:rFonts w:ascii="Trebuchet MS" w:hAnsi="Trebuchet MS" w:cstheme="minorHAnsi"/>
          <w:sz w:val="24"/>
          <w:szCs w:val="24"/>
        </w:rPr>
        <w:t xml:space="preserve"> neregulilor apărute în </w:t>
      </w:r>
      <w:proofErr w:type="spellStart"/>
      <w:r w:rsidRPr="00400E42">
        <w:rPr>
          <w:rFonts w:ascii="Trebuchet MS" w:hAnsi="Trebuchet MS" w:cstheme="minorHAnsi"/>
          <w:sz w:val="24"/>
          <w:szCs w:val="24"/>
        </w:rPr>
        <w:t>obţinerea</w:t>
      </w:r>
      <w:proofErr w:type="spellEnd"/>
      <w:r w:rsidRPr="00400E42">
        <w:rPr>
          <w:rFonts w:ascii="Trebuchet MS" w:hAnsi="Trebuchet MS" w:cstheme="minorHAnsi"/>
          <w:sz w:val="24"/>
          <w:szCs w:val="24"/>
        </w:rPr>
        <w:t xml:space="preserve"> </w:t>
      </w:r>
      <w:proofErr w:type="spellStart"/>
      <w:r w:rsidRPr="00400E42">
        <w:rPr>
          <w:rFonts w:ascii="Trebuchet MS" w:hAnsi="Trebuchet MS" w:cstheme="minorHAnsi"/>
          <w:sz w:val="24"/>
          <w:szCs w:val="24"/>
        </w:rPr>
        <w:t>şi</w:t>
      </w:r>
      <w:proofErr w:type="spellEnd"/>
      <w:r w:rsidRPr="00400E42">
        <w:rPr>
          <w:rFonts w:ascii="Trebuchet MS" w:hAnsi="Trebuchet MS" w:cstheme="minorHAnsi"/>
          <w:sz w:val="24"/>
          <w:szCs w:val="24"/>
        </w:rPr>
        <w:t xml:space="preserve"> utilizarea fondurilor europene </w:t>
      </w:r>
      <w:proofErr w:type="spellStart"/>
      <w:r w:rsidRPr="00400E42">
        <w:rPr>
          <w:rFonts w:ascii="Trebuchet MS" w:hAnsi="Trebuchet MS" w:cstheme="minorHAnsi"/>
          <w:sz w:val="24"/>
          <w:szCs w:val="24"/>
        </w:rPr>
        <w:t>şi</w:t>
      </w:r>
      <w:proofErr w:type="spellEnd"/>
      <w:r w:rsidRPr="00400E42">
        <w:rPr>
          <w:rFonts w:ascii="Trebuchet MS" w:hAnsi="Trebuchet MS" w:cstheme="minorHAnsi"/>
          <w:sz w:val="24"/>
          <w:szCs w:val="24"/>
        </w:rPr>
        <w:t xml:space="preserve">/sau a fondurilor publice </w:t>
      </w:r>
      <w:proofErr w:type="spellStart"/>
      <w:r w:rsidRPr="00400E42">
        <w:rPr>
          <w:rFonts w:ascii="Trebuchet MS" w:hAnsi="Trebuchet MS" w:cstheme="minorHAnsi"/>
          <w:sz w:val="24"/>
          <w:szCs w:val="24"/>
        </w:rPr>
        <w:t>naţionale</w:t>
      </w:r>
      <w:proofErr w:type="spellEnd"/>
      <w:r w:rsidRPr="00400E42">
        <w:rPr>
          <w:rFonts w:ascii="Trebuchet MS" w:hAnsi="Trebuchet MS" w:cstheme="minorHAnsi"/>
          <w:sz w:val="24"/>
          <w:szCs w:val="24"/>
        </w:rPr>
        <w:t xml:space="preserve"> aferente acestora, aprobata prin Legea nr. 142/2012, cu modificările și completările ulterioare; </w:t>
      </w:r>
    </w:p>
    <w:p w14:paraId="2807A7F6" w14:textId="77777777" w:rsidR="00400E42" w:rsidRPr="00400E42"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400E42">
        <w:rPr>
          <w:rFonts w:ascii="Trebuchet MS" w:hAnsi="Trebuchet MS" w:cstheme="minorHAnsi"/>
          <w:sz w:val="24"/>
          <w:szCs w:val="24"/>
        </w:rPr>
        <w:t>Hotărârea Guvernului nr. 875/2011 privind aprobarea normelor de aplicare a OUG nr. 66/2011 privind prevenirea, constatarea si sancționarea neregulilor apărute in obținerea si utilizarea fondurilor europene si/sau a fondurilor publice naționale aferente acestora, cu modificările și completările ulterioare;</w:t>
      </w:r>
    </w:p>
    <w:p w14:paraId="48C35578" w14:textId="77777777" w:rsidR="00400E42"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980CCC">
        <w:rPr>
          <w:rFonts w:ascii="Trebuchet MS" w:hAnsi="Trebuchet MS" w:cstheme="minorHAnsi"/>
          <w:sz w:val="24"/>
          <w:szCs w:val="24"/>
        </w:rPr>
        <w:t>Hotărârea Guvernului nr. 519/2014 privind stabilirea ratelor aferente reducerilor procentuale/</w:t>
      </w:r>
      <w:proofErr w:type="spellStart"/>
      <w:r w:rsidRPr="00980CCC">
        <w:rPr>
          <w:rFonts w:ascii="Trebuchet MS" w:hAnsi="Trebuchet MS" w:cstheme="minorHAnsi"/>
          <w:sz w:val="24"/>
          <w:szCs w:val="24"/>
        </w:rPr>
        <w:t>corecţiilor</w:t>
      </w:r>
      <w:proofErr w:type="spellEnd"/>
      <w:r w:rsidRPr="00980CCC">
        <w:rPr>
          <w:rFonts w:ascii="Trebuchet MS" w:hAnsi="Trebuchet MS" w:cstheme="minorHAnsi"/>
          <w:sz w:val="24"/>
          <w:szCs w:val="24"/>
        </w:rPr>
        <w:t xml:space="preserve"> financiare aplicabile pentru abaterile prevăzute în anexa la </w:t>
      </w:r>
      <w:proofErr w:type="spellStart"/>
      <w:r w:rsidRPr="00980CCC">
        <w:rPr>
          <w:rFonts w:ascii="Trebuchet MS" w:hAnsi="Trebuchet MS" w:cstheme="minorHAnsi"/>
          <w:sz w:val="24"/>
          <w:szCs w:val="24"/>
        </w:rPr>
        <w:t>Ordonanţa</w:t>
      </w:r>
      <w:proofErr w:type="spellEnd"/>
      <w:r w:rsidRPr="00980CCC">
        <w:rPr>
          <w:rFonts w:ascii="Trebuchet MS" w:hAnsi="Trebuchet MS" w:cstheme="minorHAnsi"/>
          <w:sz w:val="24"/>
          <w:szCs w:val="24"/>
        </w:rPr>
        <w:t xml:space="preserve"> de </w:t>
      </w:r>
      <w:proofErr w:type="spellStart"/>
      <w:r w:rsidRPr="00980CCC">
        <w:rPr>
          <w:rFonts w:ascii="Trebuchet MS" w:hAnsi="Trebuchet MS" w:cstheme="minorHAnsi"/>
          <w:sz w:val="24"/>
          <w:szCs w:val="24"/>
        </w:rPr>
        <w:t>urgenţă</w:t>
      </w:r>
      <w:proofErr w:type="spellEnd"/>
      <w:r w:rsidRPr="00980CCC">
        <w:rPr>
          <w:rFonts w:ascii="Trebuchet MS" w:hAnsi="Trebuchet MS" w:cstheme="minorHAnsi"/>
          <w:sz w:val="24"/>
          <w:szCs w:val="24"/>
        </w:rPr>
        <w:t xml:space="preserve"> a Guvernului nr. 66/2011 privind prevenirea, constatarea si sancționarea neregulilor apărute in obținerea si utilizarea fondurilor europene si/sau a fondurilor publice naționale aferente acestora, cu modificările și completările ulterioare; </w:t>
      </w:r>
    </w:p>
    <w:p w14:paraId="5ECB445B" w14:textId="23E6507E" w:rsidR="00B03736" w:rsidRPr="00673A00" w:rsidRDefault="00B03736" w:rsidP="00B03736">
      <w:pPr>
        <w:pStyle w:val="ListParagraph"/>
        <w:numPr>
          <w:ilvl w:val="0"/>
          <w:numId w:val="7"/>
        </w:numPr>
        <w:spacing w:before="120" w:after="120" w:line="240" w:lineRule="auto"/>
        <w:jc w:val="both"/>
        <w:rPr>
          <w:rFonts w:ascii="Trebuchet MS" w:hAnsi="Trebuchet MS" w:cstheme="minorHAnsi"/>
          <w:sz w:val="24"/>
          <w:szCs w:val="24"/>
        </w:rPr>
      </w:pPr>
      <w:r w:rsidRPr="00240C86">
        <w:rPr>
          <w:rFonts w:ascii="Trebuchet MS" w:hAnsi="Trebuchet MS"/>
          <w:iCs/>
          <w:sz w:val="24"/>
          <w:szCs w:val="24"/>
        </w:rPr>
        <w:t xml:space="preserve">OUG nr. 57/2019 privind </w:t>
      </w:r>
      <w:r>
        <w:rPr>
          <w:rFonts w:ascii="Trebuchet MS" w:hAnsi="Trebuchet MS"/>
          <w:iCs/>
          <w:sz w:val="24"/>
          <w:szCs w:val="24"/>
        </w:rPr>
        <w:t>C</w:t>
      </w:r>
      <w:r w:rsidRPr="00240C86">
        <w:rPr>
          <w:rFonts w:ascii="Trebuchet MS" w:hAnsi="Trebuchet MS"/>
          <w:iCs/>
          <w:sz w:val="24"/>
          <w:szCs w:val="24"/>
        </w:rPr>
        <w:t>odul administrativ</w:t>
      </w:r>
      <w:r w:rsidRPr="005E5346">
        <w:rPr>
          <w:rFonts w:ascii="Trebuchet MS" w:hAnsi="Trebuchet MS"/>
          <w:iCs/>
          <w:sz w:val="24"/>
          <w:szCs w:val="24"/>
        </w:rPr>
        <w:t>, cu modificările și completările ulterioare</w:t>
      </w:r>
      <w:r>
        <w:rPr>
          <w:rFonts w:ascii="Trebuchet MS" w:hAnsi="Trebuchet MS"/>
          <w:iCs/>
          <w:sz w:val="24"/>
          <w:szCs w:val="24"/>
        </w:rPr>
        <w:t>;</w:t>
      </w:r>
    </w:p>
    <w:p w14:paraId="395214AA" w14:textId="2E4A3856" w:rsidR="00400E42" w:rsidRPr="0018134F"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18134F">
        <w:rPr>
          <w:rFonts w:ascii="Trebuchet MS" w:hAnsi="Trebuchet MS" w:cstheme="minorHAnsi"/>
          <w:sz w:val="24"/>
          <w:szCs w:val="24"/>
        </w:rPr>
        <w:t xml:space="preserve">Ordonanța de urgență a Guvernului nr. 60/2020 privind unele măsuri financiare în vederea implementării proiectelor de infrastructură </w:t>
      </w:r>
      <w:proofErr w:type="spellStart"/>
      <w:r w:rsidRPr="0018134F">
        <w:rPr>
          <w:rFonts w:ascii="Trebuchet MS" w:hAnsi="Trebuchet MS" w:cstheme="minorHAnsi"/>
          <w:sz w:val="24"/>
          <w:szCs w:val="24"/>
        </w:rPr>
        <w:t>fazate</w:t>
      </w:r>
      <w:proofErr w:type="spellEnd"/>
      <w:r w:rsidRPr="0018134F">
        <w:rPr>
          <w:rFonts w:ascii="Trebuchet MS" w:hAnsi="Trebuchet MS" w:cstheme="minorHAnsi"/>
          <w:sz w:val="24"/>
          <w:szCs w:val="24"/>
        </w:rPr>
        <w:t xml:space="preserve"> din perioada de programare 2007-2013 și a proiectelor de asistență tehnică, finanțate din fondurile Uniunii Europene aferente perioadei de programare 2014-2020, precum și în vederea elaborării și implementării strategiilor teritoriale integrate în perioada de programare 2021-2027, publicată în Monitorul Oficial al României, Partea I, nr. 359 din 5 mai 2020, aprobată cu modificări și completări prin Legea nr. 176 din 18 august 2020, cu modificările și completările ulterioare</w:t>
      </w:r>
      <w:r w:rsidR="0018134F">
        <w:rPr>
          <w:rFonts w:ascii="Trebuchet MS" w:hAnsi="Trebuchet MS" w:cstheme="minorHAnsi"/>
          <w:sz w:val="24"/>
          <w:szCs w:val="24"/>
        </w:rPr>
        <w:t>;</w:t>
      </w:r>
    </w:p>
    <w:p w14:paraId="4F9D8D10" w14:textId="4970BE1F" w:rsidR="00400E42" w:rsidRPr="00400E42" w:rsidRDefault="00400E42" w:rsidP="0018134F">
      <w:pPr>
        <w:pStyle w:val="ListParagraph"/>
        <w:numPr>
          <w:ilvl w:val="0"/>
          <w:numId w:val="7"/>
        </w:numPr>
        <w:spacing w:line="240" w:lineRule="auto"/>
        <w:jc w:val="both"/>
        <w:rPr>
          <w:rFonts w:ascii="Trebuchet MS" w:hAnsi="Trebuchet MS" w:cstheme="minorHAnsi"/>
          <w:sz w:val="24"/>
          <w:szCs w:val="24"/>
        </w:rPr>
      </w:pPr>
      <w:r w:rsidRPr="00400E42">
        <w:rPr>
          <w:rFonts w:ascii="Trebuchet MS" w:hAnsi="Trebuchet MS" w:cstheme="minorHAnsi"/>
          <w:sz w:val="24"/>
          <w:szCs w:val="24"/>
        </w:rPr>
        <w:t>Ordonanța de Urgență</w:t>
      </w:r>
      <w:r w:rsidR="00EA67AB">
        <w:rPr>
          <w:rFonts w:ascii="Trebuchet MS" w:hAnsi="Trebuchet MS" w:cstheme="minorHAnsi"/>
          <w:sz w:val="24"/>
          <w:szCs w:val="24"/>
        </w:rPr>
        <w:t xml:space="preserve"> </w:t>
      </w:r>
      <w:r w:rsidR="00EA67AB" w:rsidRPr="0018134F">
        <w:rPr>
          <w:rFonts w:ascii="Trebuchet MS" w:hAnsi="Trebuchet MS" w:cstheme="minorHAnsi"/>
          <w:sz w:val="24"/>
          <w:szCs w:val="24"/>
        </w:rPr>
        <w:t>a Guvernului</w:t>
      </w:r>
      <w:r w:rsidRPr="00400E42">
        <w:rPr>
          <w:rFonts w:ascii="Trebuchet MS" w:hAnsi="Trebuchet MS" w:cstheme="minorHAnsi"/>
          <w:sz w:val="24"/>
          <w:szCs w:val="24"/>
        </w:rPr>
        <w:t xml:space="preserve">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EA67AB">
        <w:rPr>
          <w:rFonts w:ascii="Trebuchet MS" w:hAnsi="Trebuchet MS" w:cstheme="minorHAnsi"/>
          <w:sz w:val="24"/>
          <w:szCs w:val="24"/>
        </w:rPr>
        <w:t xml:space="preserve">, </w:t>
      </w:r>
      <w:r w:rsidR="00EA67AB" w:rsidRPr="00EA67AB">
        <w:rPr>
          <w:rFonts w:ascii="Trebuchet MS" w:hAnsi="Trebuchet MS" w:cstheme="minorHAnsi"/>
          <w:sz w:val="24"/>
          <w:szCs w:val="24"/>
        </w:rPr>
        <w:t>cu modificările și completările ulterioare</w:t>
      </w:r>
      <w:r w:rsidRPr="00400E42">
        <w:rPr>
          <w:rFonts w:ascii="Trebuchet MS" w:hAnsi="Trebuchet MS" w:cstheme="minorHAnsi"/>
          <w:sz w:val="24"/>
          <w:szCs w:val="24"/>
        </w:rPr>
        <w:t>;</w:t>
      </w:r>
    </w:p>
    <w:p w14:paraId="3A8436BD" w14:textId="223A9D63" w:rsidR="00400E42" w:rsidRDefault="00400E42" w:rsidP="0018134F">
      <w:pPr>
        <w:pStyle w:val="ListParagraph"/>
        <w:numPr>
          <w:ilvl w:val="0"/>
          <w:numId w:val="7"/>
        </w:numPr>
        <w:spacing w:line="240" w:lineRule="auto"/>
        <w:jc w:val="both"/>
        <w:rPr>
          <w:rFonts w:ascii="Trebuchet MS" w:hAnsi="Trebuchet MS" w:cstheme="minorHAnsi"/>
          <w:sz w:val="24"/>
          <w:szCs w:val="24"/>
        </w:rPr>
      </w:pPr>
      <w:r w:rsidRPr="00400E42">
        <w:rPr>
          <w:rFonts w:ascii="Trebuchet MS" w:hAnsi="Trebuchet MS" w:cstheme="minorHAnsi"/>
          <w:sz w:val="24"/>
          <w:szCs w:val="24"/>
        </w:rPr>
        <w:t xml:space="preserve">Hotărârea Guvernului nr. 829 din 27 iunie 2022 pentru aprobarea Normelor metodologice de aplicare a </w:t>
      </w:r>
      <w:proofErr w:type="spellStart"/>
      <w:r w:rsidRPr="00400E42">
        <w:rPr>
          <w:rFonts w:ascii="Trebuchet MS" w:hAnsi="Trebuchet MS" w:cstheme="minorHAnsi"/>
          <w:sz w:val="24"/>
          <w:szCs w:val="24"/>
        </w:rPr>
        <w:t>Ordonanţei</w:t>
      </w:r>
      <w:proofErr w:type="spellEnd"/>
      <w:r w:rsidRPr="00400E42">
        <w:rPr>
          <w:rFonts w:ascii="Trebuchet MS" w:hAnsi="Trebuchet MS" w:cstheme="minorHAnsi"/>
          <w:sz w:val="24"/>
          <w:szCs w:val="24"/>
        </w:rPr>
        <w:t xml:space="preserve"> de </w:t>
      </w:r>
      <w:proofErr w:type="spellStart"/>
      <w:r w:rsidRPr="00400E42">
        <w:rPr>
          <w:rFonts w:ascii="Trebuchet MS" w:hAnsi="Trebuchet MS" w:cstheme="minorHAnsi"/>
          <w:sz w:val="24"/>
          <w:szCs w:val="24"/>
        </w:rPr>
        <w:t>urgenţă</w:t>
      </w:r>
      <w:proofErr w:type="spellEnd"/>
      <w:r w:rsidRPr="00400E42">
        <w:rPr>
          <w:rFonts w:ascii="Trebuchet MS" w:hAnsi="Trebuchet MS" w:cstheme="minorHAnsi"/>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400E42">
        <w:rPr>
          <w:rFonts w:ascii="Trebuchet MS" w:hAnsi="Trebuchet MS" w:cstheme="minorHAnsi"/>
          <w:sz w:val="24"/>
          <w:szCs w:val="24"/>
        </w:rPr>
        <w:t>tranziţie</w:t>
      </w:r>
      <w:proofErr w:type="spellEnd"/>
      <w:r w:rsidRPr="00400E42">
        <w:rPr>
          <w:rFonts w:ascii="Trebuchet MS" w:hAnsi="Trebuchet MS" w:cstheme="minorHAnsi"/>
          <w:sz w:val="24"/>
          <w:szCs w:val="24"/>
        </w:rPr>
        <w:t xml:space="preserve"> justă,;</w:t>
      </w:r>
    </w:p>
    <w:p w14:paraId="5FDEDD6F" w14:textId="55A1B0DB" w:rsidR="007E7881" w:rsidRPr="007E7881" w:rsidRDefault="007E7881" w:rsidP="0018134F">
      <w:pPr>
        <w:pStyle w:val="ListParagraph"/>
        <w:numPr>
          <w:ilvl w:val="0"/>
          <w:numId w:val="7"/>
        </w:numPr>
        <w:spacing w:before="120" w:after="0" w:line="240" w:lineRule="auto"/>
        <w:jc w:val="both"/>
        <w:rPr>
          <w:rFonts w:ascii="Trebuchet MS" w:hAnsi="Trebuchet MS"/>
          <w:sz w:val="24"/>
          <w:szCs w:val="24"/>
        </w:rPr>
      </w:pPr>
      <w:r w:rsidRPr="00575B4B">
        <w:rPr>
          <w:rFonts w:ascii="Trebuchet MS" w:hAnsi="Trebuchet MS"/>
          <w:bCs/>
          <w:sz w:val="24"/>
          <w:szCs w:val="24"/>
        </w:rPr>
        <w:lastRenderedPageBreak/>
        <w:t>Hotărârea Guvernului nr.</w:t>
      </w:r>
      <w:r w:rsidRPr="004D359F">
        <w:t xml:space="preserve"> </w:t>
      </w:r>
      <w:r w:rsidRPr="00575B4B">
        <w:rPr>
          <w:rFonts w:ascii="Trebuchet MS" w:hAnsi="Trebuchet MS"/>
          <w:bCs/>
          <w:sz w:val="24"/>
          <w:szCs w:val="24"/>
        </w:rPr>
        <w:t>873</w:t>
      </w:r>
      <w:r w:rsidRPr="009F4361">
        <w:t xml:space="preserve"> </w:t>
      </w:r>
      <w:r w:rsidRPr="009F4361">
        <w:rPr>
          <w:rFonts w:ascii="Trebuchet MS" w:hAnsi="Trebuchet MS"/>
          <w:bCs/>
          <w:sz w:val="24"/>
          <w:szCs w:val="24"/>
        </w:rPr>
        <w:t xml:space="preserve">din 06 iulie 2022 </w:t>
      </w:r>
      <w:r w:rsidRPr="00575B4B">
        <w:rPr>
          <w:rFonts w:ascii="Trebuchet MS" w:hAnsi="Trebuchet MS"/>
          <w:bCs/>
          <w:sz w:val="24"/>
          <w:szCs w:val="24"/>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575B4B">
        <w:rPr>
          <w:rFonts w:ascii="Trebuchet MS" w:hAnsi="Trebuchet MS"/>
          <w:sz w:val="24"/>
          <w:szCs w:val="24"/>
        </w:rPr>
        <w:t>;</w:t>
      </w:r>
    </w:p>
    <w:p w14:paraId="1D30A04A" w14:textId="5CEB28D7" w:rsidR="00400E42" w:rsidRPr="00400E42" w:rsidRDefault="00400E42" w:rsidP="0018134F">
      <w:pPr>
        <w:pStyle w:val="ListParagraph"/>
        <w:numPr>
          <w:ilvl w:val="0"/>
          <w:numId w:val="7"/>
        </w:numPr>
        <w:spacing w:line="240" w:lineRule="auto"/>
        <w:jc w:val="both"/>
        <w:rPr>
          <w:rFonts w:ascii="Trebuchet MS" w:hAnsi="Trebuchet MS" w:cstheme="minorHAnsi"/>
          <w:sz w:val="24"/>
          <w:szCs w:val="24"/>
        </w:rPr>
      </w:pPr>
      <w:r w:rsidRPr="00400E42">
        <w:rPr>
          <w:rFonts w:ascii="Trebuchet MS" w:hAnsi="Trebuchet MS" w:cstheme="minorHAnsi"/>
          <w:sz w:val="24"/>
          <w:szCs w:val="24"/>
        </w:rPr>
        <w:t>Ordonanța de Urgență</w:t>
      </w:r>
      <w:r w:rsidR="00EA67AB">
        <w:rPr>
          <w:rFonts w:ascii="Trebuchet MS" w:hAnsi="Trebuchet MS" w:cstheme="minorHAnsi"/>
          <w:sz w:val="24"/>
          <w:szCs w:val="24"/>
        </w:rPr>
        <w:t xml:space="preserve"> </w:t>
      </w:r>
      <w:r w:rsidR="00EA67AB" w:rsidRPr="0018134F">
        <w:rPr>
          <w:rFonts w:ascii="Trebuchet MS" w:hAnsi="Trebuchet MS" w:cstheme="minorHAnsi"/>
          <w:sz w:val="24"/>
          <w:szCs w:val="24"/>
        </w:rPr>
        <w:t>a Guvernului</w:t>
      </w:r>
      <w:r w:rsidRPr="00400E42">
        <w:rPr>
          <w:rFonts w:ascii="Trebuchet MS" w:hAnsi="Trebuchet MS" w:cstheme="minorHAnsi"/>
          <w:sz w:val="24"/>
          <w:szCs w:val="24"/>
        </w:rPr>
        <w:t xml:space="preserve"> nr. 23/2023 privind instituirea unor măsuri de simplificare și digitalizare pentru gestionarea fondurilor europene aferente Politicii de Coeziune 2021-2027, cu modificările și completările ulterioare;</w:t>
      </w:r>
    </w:p>
    <w:p w14:paraId="02124A4B" w14:textId="77777777" w:rsidR="00400E42" w:rsidRPr="00400E42" w:rsidRDefault="00400E42" w:rsidP="0018134F">
      <w:pPr>
        <w:pStyle w:val="ListParagraph"/>
        <w:numPr>
          <w:ilvl w:val="0"/>
          <w:numId w:val="7"/>
        </w:numPr>
        <w:spacing w:line="240" w:lineRule="auto"/>
        <w:jc w:val="both"/>
        <w:rPr>
          <w:rFonts w:ascii="Trebuchet MS" w:hAnsi="Trebuchet MS" w:cstheme="minorHAnsi"/>
          <w:sz w:val="24"/>
          <w:szCs w:val="24"/>
        </w:rPr>
      </w:pPr>
      <w:r w:rsidRPr="00400E42">
        <w:rPr>
          <w:rFonts w:ascii="Trebuchet MS" w:hAnsi="Trebuchet MS" w:cstheme="minorHAnsi"/>
          <w:sz w:val="24"/>
          <w:szCs w:val="24"/>
        </w:rPr>
        <w:t>Hotărârea Guvernului nr. 52/2018 privind organizarea și funcționarea Ministerului Investițiilor și Proiectelor Europene, cu modificările și completările ulterioare;</w:t>
      </w:r>
    </w:p>
    <w:p w14:paraId="5D7F7A23" w14:textId="77777777" w:rsidR="007E7881" w:rsidRDefault="007E7881" w:rsidP="0018134F">
      <w:pPr>
        <w:pStyle w:val="ListParagraph"/>
        <w:numPr>
          <w:ilvl w:val="0"/>
          <w:numId w:val="7"/>
        </w:numPr>
        <w:spacing w:line="240" w:lineRule="auto"/>
        <w:jc w:val="both"/>
        <w:rPr>
          <w:rFonts w:ascii="Trebuchet MS" w:hAnsi="Trebuchet MS" w:cstheme="minorHAnsi"/>
          <w:sz w:val="24"/>
          <w:szCs w:val="24"/>
        </w:rPr>
      </w:pPr>
      <w:r w:rsidRPr="007E7881">
        <w:rPr>
          <w:rFonts w:ascii="Trebuchet MS" w:hAnsi="Trebuchet MS" w:cstheme="minorHAnsi"/>
          <w:sz w:val="24"/>
          <w:szCs w:val="24"/>
        </w:rPr>
        <w:t>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0FB85500" w14:textId="2CA62B63" w:rsidR="007E7881" w:rsidRPr="007E7881" w:rsidRDefault="007E7881" w:rsidP="0018134F">
      <w:pPr>
        <w:pStyle w:val="ListParagraph"/>
        <w:numPr>
          <w:ilvl w:val="0"/>
          <w:numId w:val="7"/>
        </w:numPr>
        <w:spacing w:before="120" w:after="0" w:line="240" w:lineRule="auto"/>
        <w:jc w:val="both"/>
        <w:rPr>
          <w:rFonts w:ascii="Trebuchet MS" w:hAnsi="Trebuchet MS"/>
          <w:sz w:val="24"/>
          <w:szCs w:val="24"/>
        </w:rPr>
      </w:pPr>
      <w:r w:rsidRPr="007E7881">
        <w:rPr>
          <w:rFonts w:ascii="Trebuchet MS" w:hAnsi="Trebuchet MS"/>
          <w:sz w:val="24"/>
          <w:szCs w:val="24"/>
        </w:rPr>
        <w:t>Programul Asistență Tehnică 2021-2027 aprobat prin Decizia Comisiei Europene nr. C(2022) 6130 din 22.08.2022</w:t>
      </w:r>
      <w:r w:rsidR="0018134F">
        <w:rPr>
          <w:rFonts w:ascii="Trebuchet MS" w:hAnsi="Trebuchet MS"/>
          <w:sz w:val="24"/>
          <w:szCs w:val="24"/>
        </w:rPr>
        <w:t>.</w:t>
      </w:r>
    </w:p>
    <w:p w14:paraId="5FDC5377" w14:textId="77777777" w:rsidR="009E1DA4" w:rsidRDefault="009E1DA4" w:rsidP="009E1DA4">
      <w:pPr>
        <w:pStyle w:val="ListParagraph"/>
        <w:spacing w:after="120"/>
        <w:jc w:val="both"/>
        <w:rPr>
          <w:rFonts w:ascii="Trebuchet MS" w:hAnsi="Trebuchet MS"/>
          <w:b/>
          <w:bCs/>
          <w:i/>
          <w:iCs/>
          <w:sz w:val="24"/>
          <w:szCs w:val="24"/>
        </w:rPr>
      </w:pPr>
    </w:p>
    <w:p w14:paraId="78608650" w14:textId="4F6E91CD" w:rsidR="009E1DA4" w:rsidRPr="0018134F" w:rsidRDefault="009E1DA4" w:rsidP="0018134F">
      <w:pPr>
        <w:spacing w:after="120"/>
        <w:jc w:val="both"/>
        <w:rPr>
          <w:rFonts w:ascii="Trebuchet MS" w:hAnsi="Trebuchet MS"/>
          <w:b/>
          <w:bCs/>
          <w:i/>
          <w:iCs/>
          <w:sz w:val="24"/>
          <w:szCs w:val="24"/>
        </w:rPr>
      </w:pPr>
      <w:r w:rsidRPr="0018134F">
        <w:rPr>
          <w:rFonts w:ascii="Trebuchet MS" w:hAnsi="Trebuchet MS"/>
          <w:b/>
          <w:bCs/>
          <w:i/>
          <w:iCs/>
          <w:sz w:val="24"/>
          <w:szCs w:val="24"/>
        </w:rPr>
        <w:t>*</w:t>
      </w:r>
      <w:r w:rsidRPr="0018134F">
        <w:rPr>
          <w:i/>
          <w:iCs/>
        </w:rPr>
        <w:t xml:space="preserve"> </w:t>
      </w:r>
      <w:r w:rsidRPr="0018134F">
        <w:rPr>
          <w:rFonts w:ascii="Trebuchet MS" w:hAnsi="Trebuchet MS"/>
          <w:b/>
          <w:bCs/>
          <w:i/>
          <w:iCs/>
          <w:sz w:val="24"/>
          <w:szCs w:val="24"/>
        </w:rPr>
        <w:t>În înțelesul prezentului ghid și al anexelor acestuia, trimiterile la actele normative includ și modificările și completările ulterioare ale acestora, precum și orice alte acte normative subsecvente.</w:t>
      </w:r>
    </w:p>
    <w:p w14:paraId="73D8D47E" w14:textId="68117686" w:rsidR="006B2A0C" w:rsidRPr="00C12E6F" w:rsidRDefault="00385137" w:rsidP="00EF20B5">
      <w:pPr>
        <w:pStyle w:val="Heading1"/>
        <w:rPr>
          <w:rFonts w:eastAsia="Calibri"/>
        </w:rPr>
      </w:pPr>
      <w:bookmarkStart w:id="26" w:name="_Toc163816624"/>
      <w:r w:rsidRPr="00C12E6F">
        <w:rPr>
          <w:rFonts w:eastAsia="Calibri"/>
        </w:rPr>
        <w:t>C</w:t>
      </w:r>
      <w:r w:rsidR="0060355E" w:rsidRPr="00C12E6F">
        <w:rPr>
          <w:rFonts w:eastAsia="Calibri"/>
        </w:rPr>
        <w:t>apitolul 3.</w:t>
      </w:r>
      <w:r w:rsidR="00EF20B5">
        <w:rPr>
          <w:rFonts w:eastAsia="Calibri"/>
        </w:rPr>
        <w:t xml:space="preserve"> </w:t>
      </w:r>
      <w:r w:rsidR="006B2A0C" w:rsidRPr="00C12E6F">
        <w:rPr>
          <w:rFonts w:eastAsia="Calibri"/>
        </w:rPr>
        <w:t>ASPECTE SPECIFICE APELULUI DE PROIECTE</w:t>
      </w:r>
      <w:bookmarkEnd w:id="26"/>
    </w:p>
    <w:p w14:paraId="6D988451" w14:textId="3F2EF098" w:rsidR="00C16145" w:rsidRPr="00291F0E" w:rsidRDefault="00C16145" w:rsidP="00291F0E">
      <w:pPr>
        <w:pStyle w:val="Heading2"/>
        <w:rPr>
          <w:rFonts w:eastAsia="Calibri" w:cs="Times New Roman"/>
          <w:i w:val="0"/>
          <w:iCs/>
        </w:rPr>
      </w:pPr>
      <w:bookmarkStart w:id="27" w:name="_Toc163816625"/>
      <w:r w:rsidRPr="00291F0E">
        <w:rPr>
          <w:rFonts w:eastAsia="Calibri" w:cs="Times New Roman"/>
          <w:i w:val="0"/>
          <w:iCs/>
        </w:rPr>
        <w:t xml:space="preserve">3.1 </w:t>
      </w:r>
      <w:r w:rsidRPr="00291F0E">
        <w:rPr>
          <w:rStyle w:val="Heading2Char"/>
          <w:i/>
          <w:iCs/>
        </w:rPr>
        <w:t>Tipul de apel</w:t>
      </w:r>
      <w:bookmarkEnd w:id="27"/>
      <w:r w:rsidRPr="00291F0E">
        <w:rPr>
          <w:rFonts w:eastAsia="Calibri" w:cs="Times New Roman"/>
          <w:i w:val="0"/>
          <w:iCs/>
        </w:rPr>
        <w:t xml:space="preserve"> </w:t>
      </w:r>
    </w:p>
    <w:p w14:paraId="0F190247" w14:textId="23C5F259" w:rsidR="00C16145" w:rsidRPr="00AE6468" w:rsidRDefault="00A705F0" w:rsidP="00AE6468">
      <w:pPr>
        <w:spacing w:before="120" w:after="0" w:line="300" w:lineRule="exact"/>
        <w:jc w:val="both"/>
        <w:rPr>
          <w:rFonts w:ascii="Trebuchet MS" w:hAnsi="Trebuchet MS"/>
          <w:sz w:val="24"/>
          <w:szCs w:val="24"/>
        </w:rPr>
      </w:pPr>
      <w:r>
        <w:rPr>
          <w:rFonts w:ascii="Trebuchet MS" w:hAnsi="Trebuchet MS"/>
          <w:sz w:val="24"/>
          <w:szCs w:val="24"/>
        </w:rPr>
        <w:t>Prezentul apel</w:t>
      </w:r>
      <w:r w:rsidRPr="00AE6468">
        <w:rPr>
          <w:rFonts w:ascii="Trebuchet MS" w:hAnsi="Trebuchet MS"/>
          <w:sz w:val="24"/>
          <w:szCs w:val="24"/>
        </w:rPr>
        <w:t xml:space="preserve"> </w:t>
      </w:r>
      <w:r w:rsidR="00C16145" w:rsidRPr="00AE6468">
        <w:rPr>
          <w:rFonts w:ascii="Trebuchet MS" w:hAnsi="Trebuchet MS"/>
          <w:sz w:val="24"/>
          <w:szCs w:val="24"/>
        </w:rPr>
        <w:t xml:space="preserve">este un apel de proiecte </w:t>
      </w:r>
      <w:r w:rsidR="00424D7C">
        <w:rPr>
          <w:rFonts w:ascii="Trebuchet MS" w:hAnsi="Trebuchet MS"/>
          <w:sz w:val="24"/>
          <w:szCs w:val="24"/>
        </w:rPr>
        <w:t xml:space="preserve">necompetitiv </w:t>
      </w:r>
      <w:r w:rsidR="00C16145" w:rsidRPr="00AE6468">
        <w:rPr>
          <w:rFonts w:ascii="Trebuchet MS" w:hAnsi="Trebuchet MS"/>
          <w:sz w:val="24"/>
          <w:szCs w:val="24"/>
        </w:rPr>
        <w:t xml:space="preserve">cu depunere </w:t>
      </w:r>
      <w:r w:rsidR="005E7E17">
        <w:rPr>
          <w:rFonts w:ascii="Trebuchet MS" w:hAnsi="Trebuchet MS"/>
          <w:sz w:val="24"/>
          <w:szCs w:val="24"/>
        </w:rPr>
        <w:t>la termen</w:t>
      </w:r>
      <w:r w:rsidR="00C16145" w:rsidRPr="00AE6468">
        <w:rPr>
          <w:rFonts w:ascii="Trebuchet MS" w:hAnsi="Trebuchet MS"/>
          <w:sz w:val="24"/>
          <w:szCs w:val="24"/>
        </w:rPr>
        <w:t xml:space="preserve">, </w:t>
      </w:r>
      <w:r w:rsidR="00FA7675">
        <w:rPr>
          <w:rFonts w:ascii="Trebuchet MS" w:hAnsi="Trebuchet MS"/>
          <w:sz w:val="24"/>
          <w:szCs w:val="24"/>
        </w:rPr>
        <w:t>acestea</w:t>
      </w:r>
      <w:r w:rsidR="00FA7675" w:rsidRPr="00AE6468">
        <w:rPr>
          <w:rFonts w:ascii="Trebuchet MS" w:hAnsi="Trebuchet MS"/>
          <w:sz w:val="24"/>
          <w:szCs w:val="24"/>
        </w:rPr>
        <w:t xml:space="preserve"> </w:t>
      </w:r>
      <w:r w:rsidR="00C16145" w:rsidRPr="00AE6468">
        <w:rPr>
          <w:rFonts w:ascii="Trebuchet MS" w:hAnsi="Trebuchet MS"/>
          <w:sz w:val="24"/>
          <w:szCs w:val="24"/>
        </w:rPr>
        <w:t>putând fi depuse spre finanțare începând cu data deschiderii apelului de proiecte</w:t>
      </w:r>
      <w:r w:rsidR="005E7E17">
        <w:rPr>
          <w:rFonts w:ascii="Trebuchet MS" w:hAnsi="Trebuchet MS"/>
          <w:sz w:val="24"/>
          <w:szCs w:val="24"/>
        </w:rPr>
        <w:t xml:space="preserve"> si pana</w:t>
      </w:r>
      <w:r w:rsidR="005E7E17" w:rsidRPr="005E7E17">
        <w:t xml:space="preserve"> </w:t>
      </w:r>
      <w:r w:rsidR="005E7E17" w:rsidRPr="005E7E17">
        <w:rPr>
          <w:rFonts w:ascii="Trebuchet MS" w:hAnsi="Trebuchet MS"/>
          <w:sz w:val="24"/>
          <w:szCs w:val="24"/>
        </w:rPr>
        <w:t>la închiderea acestuia</w:t>
      </w:r>
      <w:r w:rsidR="00C16145" w:rsidRPr="00AE6468">
        <w:rPr>
          <w:rFonts w:ascii="Trebuchet MS" w:hAnsi="Trebuchet MS"/>
          <w:sz w:val="24"/>
          <w:szCs w:val="24"/>
        </w:rPr>
        <w:t>. Apelul de proiecte este deschis în sistemul informatic MySMIS2021/SMIS2021+.</w:t>
      </w:r>
    </w:p>
    <w:p w14:paraId="4D79122B" w14:textId="2B7EEBF5" w:rsidR="00C16145" w:rsidRPr="00291F0E" w:rsidRDefault="00C16145" w:rsidP="00291F0E">
      <w:pPr>
        <w:pStyle w:val="Heading2"/>
        <w:rPr>
          <w:rFonts w:eastAsia="Calibri" w:cs="Times New Roman"/>
          <w:i w:val="0"/>
          <w:iCs/>
        </w:rPr>
      </w:pPr>
      <w:bookmarkStart w:id="28" w:name="_Toc163816626"/>
      <w:r w:rsidRPr="00291F0E">
        <w:rPr>
          <w:rStyle w:val="Heading2Char"/>
          <w:i/>
          <w:iCs/>
        </w:rPr>
        <w:t>3.2 Forma de sprijin (granturi; instrumente financiare, premii)</w:t>
      </w:r>
      <w:bookmarkEnd w:id="28"/>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726B03BC" w14:textId="35AC3BCD" w:rsidR="00C16145" w:rsidRPr="00291F0E" w:rsidRDefault="00C16145" w:rsidP="00291F0E">
      <w:pPr>
        <w:pStyle w:val="Heading2"/>
      </w:pPr>
      <w:bookmarkStart w:id="29" w:name="_Toc163816627"/>
      <w:r w:rsidRPr="00291F0E">
        <w:t xml:space="preserve">3.3 </w:t>
      </w:r>
      <w:r w:rsidRPr="00291F0E">
        <w:rPr>
          <w:rStyle w:val="Heading2Char"/>
          <w:bCs/>
          <w:i/>
        </w:rPr>
        <w:t>Bugetul alocat apelului de proiecte</w:t>
      </w:r>
      <w:bookmarkEnd w:id="29"/>
    </w:p>
    <w:p w14:paraId="28C84376" w14:textId="6EFAF30D" w:rsidR="00C16145" w:rsidRPr="00855657" w:rsidRDefault="00C16145" w:rsidP="00C16145">
      <w:pPr>
        <w:spacing w:before="120" w:after="120" w:line="256" w:lineRule="auto"/>
        <w:rPr>
          <w:rFonts w:ascii="Trebuchet MS" w:eastAsia="Calibri" w:hAnsi="Trebuchet MS" w:cs="Times New Roman"/>
          <w:sz w:val="24"/>
          <w:szCs w:val="24"/>
        </w:rPr>
      </w:pPr>
      <w:r w:rsidRPr="00855657">
        <w:rPr>
          <w:rFonts w:ascii="Trebuchet MS" w:eastAsia="Calibri" w:hAnsi="Trebuchet MS" w:cs="Times New Roman"/>
          <w:sz w:val="24"/>
          <w:szCs w:val="24"/>
        </w:rPr>
        <w:t>Alocarea</w:t>
      </w:r>
      <w:r w:rsidR="00BA26F7" w:rsidRPr="00855657">
        <w:rPr>
          <w:rFonts w:ascii="Trebuchet MS" w:eastAsia="Calibri" w:hAnsi="Trebuchet MS" w:cs="Times New Roman"/>
          <w:sz w:val="24"/>
          <w:szCs w:val="24"/>
        </w:rPr>
        <w:t xml:space="preserve"> totală</w:t>
      </w:r>
      <w:r w:rsidRPr="00855657">
        <w:rPr>
          <w:rFonts w:ascii="Trebuchet MS" w:eastAsia="Calibri" w:hAnsi="Trebuchet MS" w:cs="Times New Roman"/>
          <w:sz w:val="24"/>
          <w:szCs w:val="24"/>
        </w:rPr>
        <w:t xml:space="preserve"> stabilită pentru apelul de proiecte </w:t>
      </w:r>
      <w:r w:rsidRPr="00980CCC">
        <w:rPr>
          <w:rFonts w:ascii="Trebuchet MS" w:eastAsia="Calibri" w:hAnsi="Trebuchet MS" w:cs="Times New Roman"/>
          <w:sz w:val="24"/>
          <w:szCs w:val="24"/>
        </w:rPr>
        <w:t>este</w:t>
      </w:r>
      <w:r w:rsidR="00264883" w:rsidRPr="00980CCC">
        <w:rPr>
          <w:rFonts w:ascii="Trebuchet MS" w:eastAsia="Calibri" w:hAnsi="Trebuchet MS" w:cs="Times New Roman"/>
          <w:sz w:val="24"/>
          <w:szCs w:val="24"/>
        </w:rPr>
        <w:t xml:space="preserve"> de 6.000.000 lei</w:t>
      </w:r>
      <w:r w:rsidRPr="00980CCC">
        <w:rPr>
          <w:rFonts w:ascii="Trebuchet MS" w:eastAsia="Calibri" w:hAnsi="Trebuchet MS" w:cs="Times New Roman"/>
          <w:sz w:val="24"/>
          <w:szCs w:val="24"/>
        </w:rPr>
        <w:t>.</w:t>
      </w:r>
    </w:p>
    <w:p w14:paraId="25D0C0C3" w14:textId="7CAA630F" w:rsidR="00C16145" w:rsidRPr="00291F0E" w:rsidRDefault="00C16145" w:rsidP="00291F0E">
      <w:pPr>
        <w:pStyle w:val="Heading2"/>
      </w:pPr>
      <w:bookmarkStart w:id="30" w:name="_Toc163816628"/>
      <w:r w:rsidRPr="00291F0E">
        <w:t xml:space="preserve">3.4 </w:t>
      </w:r>
      <w:r w:rsidRPr="00291F0E">
        <w:rPr>
          <w:rStyle w:val="Heading2Char"/>
          <w:bCs/>
          <w:i/>
        </w:rPr>
        <w:t>Rata de cofinanțare</w:t>
      </w:r>
      <w:bookmarkEnd w:id="30"/>
    </w:p>
    <w:p w14:paraId="43F94688" w14:textId="22ABDE68" w:rsidR="0093509B" w:rsidRDefault="00C16145" w:rsidP="00C16145">
      <w:pPr>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inclusiv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precum și potențialilor beneficiari/beneficiarilor acestor fonduri</w:t>
      </w:r>
      <w:r w:rsidR="007729A6">
        <w:rPr>
          <w:rFonts w:ascii="Trebuchet MS" w:hAnsi="Trebuchet MS"/>
          <w:sz w:val="24"/>
          <w:szCs w:val="24"/>
        </w:rPr>
        <w:t xml:space="preserve"> si ITI-urilor din cadrul Acordului de Parteneriat, precum si altor ITI ce vor fi identificate si incluse in cadrul Acordului de Parteneriat pe parcursul </w:t>
      </w:r>
      <w:proofErr w:type="spellStart"/>
      <w:r w:rsidR="007729A6">
        <w:rPr>
          <w:rFonts w:ascii="Trebuchet MS" w:hAnsi="Trebuchet MS"/>
          <w:sz w:val="24"/>
          <w:szCs w:val="24"/>
        </w:rPr>
        <w:t>implementarii</w:t>
      </w:r>
      <w:proofErr w:type="spellEnd"/>
      <w:r w:rsidR="007729A6">
        <w:rPr>
          <w:rFonts w:ascii="Trebuchet MS" w:hAnsi="Trebuchet MS"/>
          <w:sz w:val="24"/>
          <w:szCs w:val="24"/>
        </w:rPr>
        <w:t xml:space="preserve"> </w:t>
      </w:r>
      <w:proofErr w:type="spellStart"/>
      <w:r w:rsidR="007729A6">
        <w:rPr>
          <w:rFonts w:ascii="Trebuchet MS" w:hAnsi="Trebuchet MS"/>
          <w:sz w:val="24"/>
          <w:szCs w:val="24"/>
        </w:rPr>
        <w:t>PoAT</w:t>
      </w:r>
      <w:proofErr w:type="spellEnd"/>
      <w:r w:rsidR="007729A6">
        <w:rPr>
          <w:rFonts w:ascii="Trebuchet MS" w:hAnsi="Trebuchet MS"/>
          <w:sz w:val="24"/>
          <w:szCs w:val="24"/>
        </w:rPr>
        <w:t xml:space="preserve"> 2021-2027</w:t>
      </w:r>
      <w:r w:rsidRPr="00AE6468">
        <w:rPr>
          <w:rFonts w:ascii="Trebuchet MS" w:hAnsi="Trebuchet MS"/>
          <w:sz w:val="24"/>
          <w:szCs w:val="24"/>
        </w:rPr>
        <w:t xml:space="preserve">, prin natura sa orizontală răspunzând nevoilor de la nivel național. Astfel, deși localizarea principalilor beneficiari </w:t>
      </w:r>
      <w:r w:rsidR="007729A6">
        <w:rPr>
          <w:rFonts w:ascii="Trebuchet MS" w:hAnsi="Trebuchet MS"/>
          <w:sz w:val="24"/>
          <w:szCs w:val="24"/>
        </w:rPr>
        <w:t>este la nivel regional</w:t>
      </w:r>
      <w:r w:rsidR="003246C2">
        <w:rPr>
          <w:rFonts w:ascii="Trebuchet MS" w:hAnsi="Trebuchet MS"/>
          <w:sz w:val="24"/>
          <w:szCs w:val="24"/>
        </w:rPr>
        <w:t>,</w:t>
      </w:r>
      <w:r w:rsidRPr="00AE6468">
        <w:rPr>
          <w:rFonts w:ascii="Trebuchet MS" w:hAnsi="Trebuchet MS"/>
          <w:sz w:val="24"/>
          <w:szCs w:val="24"/>
        </w:rPr>
        <w:t xml:space="preserve"> intervențiile finanțate din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w:t>
      </w:r>
    </w:p>
    <w:p w14:paraId="37307691" w14:textId="1131F10D"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urmare, în vederea determinării valorii </w:t>
      </w:r>
      <w:proofErr w:type="spellStart"/>
      <w:r w:rsidRPr="00AE6468">
        <w:rPr>
          <w:rFonts w:ascii="Trebuchet MS" w:hAnsi="Trebuchet MS"/>
          <w:sz w:val="24"/>
          <w:szCs w:val="24"/>
        </w:rPr>
        <w:t>co</w:t>
      </w:r>
      <w:proofErr w:type="spellEnd"/>
      <w:r w:rsidRPr="00AE6468">
        <w:rPr>
          <w:rFonts w:ascii="Trebuchet MS" w:hAnsi="Trebuchet MS"/>
          <w:sz w:val="24"/>
          <w:szCs w:val="24"/>
        </w:rPr>
        <w:t xml:space="preserve">-finanțate din Fondul Social European Plus, se va utiliza o pro-rată pentru stabilirea valorii eligibile aferente regiunii mai dezvoltate și cea aferentă regiunilor mai puțin dezvoltate. Această pro-rată este calculată pe baza </w:t>
      </w:r>
      <w:r w:rsidRPr="00AE6468">
        <w:rPr>
          <w:rFonts w:ascii="Trebuchet MS" w:hAnsi="Trebuchet MS"/>
          <w:sz w:val="24"/>
          <w:szCs w:val="24"/>
        </w:rPr>
        <w:lastRenderedPageBreak/>
        <w:t xml:space="preserve">planului de finanțare al </w:t>
      </w:r>
      <w:proofErr w:type="spellStart"/>
      <w:r w:rsidRPr="00AE6468">
        <w:rPr>
          <w:rFonts w:ascii="Trebuchet MS" w:hAnsi="Trebuchet MS"/>
          <w:sz w:val="24"/>
          <w:szCs w:val="24"/>
        </w:rPr>
        <w:t>P</w:t>
      </w:r>
      <w:r w:rsidR="005548F2"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și se aplică la valoarea totală eligibilă a 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Pentru determinarea contribuției din Fondul Social European Plus, la valoarea eligibilă aferentă regiunii mai dezvoltate se va aplica procentul de 40%, iar la valoarea eligibilă aferentă regiunii mai puțin dezvoltate se va aplica procentul de 55%.</w:t>
      </w:r>
    </w:p>
    <w:p w14:paraId="382AAAD9" w14:textId="49D5EBE1" w:rsidR="006B2A0C" w:rsidRPr="00291F0E" w:rsidRDefault="006B2A0C" w:rsidP="00291F0E">
      <w:pPr>
        <w:pStyle w:val="Heading2"/>
      </w:pPr>
      <w:bookmarkStart w:id="31" w:name="_Toc163816629"/>
      <w:r w:rsidRPr="00291F0E">
        <w:t>3.</w:t>
      </w:r>
      <w:r w:rsidR="00C16145" w:rsidRPr="00291F0E">
        <w:t>5</w:t>
      </w:r>
      <w:r w:rsidRPr="00291F0E">
        <w:t xml:space="preserve">  </w:t>
      </w:r>
      <w:r w:rsidRPr="00291F0E">
        <w:rPr>
          <w:rStyle w:val="Heading2Char"/>
          <w:bCs/>
          <w:i/>
        </w:rPr>
        <w:t>Zona</w:t>
      </w:r>
      <w:r w:rsidR="00C16145" w:rsidRPr="00291F0E">
        <w:rPr>
          <w:rStyle w:val="Heading2Char"/>
          <w:bCs/>
          <w:i/>
        </w:rPr>
        <w:t>/zonele</w:t>
      </w:r>
      <w:r w:rsidRPr="00291F0E">
        <w:rPr>
          <w:rStyle w:val="Heading2Char"/>
          <w:bCs/>
          <w:i/>
        </w:rPr>
        <w:t xml:space="preserve"> geografic</w:t>
      </w:r>
      <w:r w:rsidR="00C16145" w:rsidRPr="00291F0E">
        <w:rPr>
          <w:rStyle w:val="Heading2Char"/>
          <w:bCs/>
          <w:i/>
        </w:rPr>
        <w:t>(e)</w:t>
      </w:r>
      <w:r w:rsidRPr="00291F0E">
        <w:rPr>
          <w:rStyle w:val="Heading2Char"/>
          <w:bCs/>
          <w:i/>
        </w:rPr>
        <w:t xml:space="preserve"> vizat</w:t>
      </w:r>
      <w:r w:rsidR="00C16145" w:rsidRPr="00291F0E">
        <w:rPr>
          <w:rStyle w:val="Heading2Char"/>
          <w:bCs/>
          <w:i/>
        </w:rPr>
        <w:t>a(e)</w:t>
      </w:r>
      <w:r w:rsidRPr="00291F0E">
        <w:rPr>
          <w:rStyle w:val="Heading2Char"/>
          <w:bCs/>
          <w:i/>
        </w:rPr>
        <w:t xml:space="preserve"> de proiect</w:t>
      </w:r>
      <w:bookmarkEnd w:id="31"/>
    </w:p>
    <w:p w14:paraId="7B9E9739" w14:textId="313A0515" w:rsidR="006B2A0C" w:rsidRDefault="00E36892" w:rsidP="003F75FC">
      <w:pPr>
        <w:spacing w:before="120" w:after="120" w:line="240" w:lineRule="auto"/>
        <w:jc w:val="both"/>
        <w:rPr>
          <w:rFonts w:ascii="Trebuchet MS" w:hAnsi="Trebuchet MS"/>
          <w:iCs/>
          <w:sz w:val="24"/>
          <w:szCs w:val="24"/>
        </w:rPr>
      </w:pPr>
      <w:r>
        <w:rPr>
          <w:rFonts w:ascii="Trebuchet MS" w:hAnsi="Trebuchet MS"/>
          <w:iCs/>
          <w:sz w:val="24"/>
          <w:szCs w:val="24"/>
        </w:rPr>
        <w:t>A</w:t>
      </w:r>
      <w:r w:rsidR="006B2A0C" w:rsidRPr="000D2EE3">
        <w:rPr>
          <w:rFonts w:ascii="Trebuchet MS" w:hAnsi="Trebuchet MS"/>
          <w:iCs/>
          <w:sz w:val="24"/>
          <w:szCs w:val="24"/>
        </w:rPr>
        <w:t xml:space="preserve">cțiunile finanțate din </w:t>
      </w:r>
      <w:proofErr w:type="spellStart"/>
      <w:r w:rsidR="006B2A0C" w:rsidRPr="000D2EE3">
        <w:rPr>
          <w:rFonts w:ascii="Trebuchet MS" w:hAnsi="Trebuchet MS"/>
          <w:iCs/>
          <w:sz w:val="24"/>
          <w:szCs w:val="24"/>
        </w:rPr>
        <w:t>PoAT</w:t>
      </w:r>
      <w:proofErr w:type="spellEnd"/>
      <w:r>
        <w:rPr>
          <w:rFonts w:ascii="Trebuchet MS" w:hAnsi="Trebuchet MS"/>
          <w:iCs/>
          <w:sz w:val="24"/>
          <w:szCs w:val="24"/>
        </w:rPr>
        <w:t xml:space="preserve"> </w:t>
      </w:r>
      <w:r w:rsidR="00D76DBC" w:rsidRPr="00D76DBC">
        <w:rPr>
          <w:rFonts w:ascii="Trebuchet MS" w:hAnsi="Trebuchet MS"/>
          <w:iCs/>
          <w:sz w:val="24"/>
          <w:szCs w:val="24"/>
        </w:rPr>
        <w:t xml:space="preserve">pentru elaborarea altor strategii ITI </w:t>
      </w:r>
      <w:proofErr w:type="spellStart"/>
      <w:r w:rsidR="00D3750D">
        <w:rPr>
          <w:rFonts w:ascii="Trebuchet MS" w:hAnsi="Trebuchet MS"/>
          <w:iCs/>
          <w:sz w:val="24"/>
          <w:szCs w:val="24"/>
        </w:rPr>
        <w:t>desi</w:t>
      </w:r>
      <w:proofErr w:type="spellEnd"/>
      <w:r w:rsidR="00D3750D">
        <w:rPr>
          <w:rFonts w:ascii="Trebuchet MS" w:hAnsi="Trebuchet MS"/>
          <w:iCs/>
          <w:sz w:val="24"/>
          <w:szCs w:val="24"/>
        </w:rPr>
        <w:t xml:space="preserve"> sunt implementate la nivel regional</w:t>
      </w:r>
      <w:r w:rsidR="006B2A0C" w:rsidRPr="000D2EE3">
        <w:rPr>
          <w:rFonts w:ascii="Trebuchet MS" w:hAnsi="Trebuchet MS"/>
          <w:iCs/>
          <w:sz w:val="24"/>
          <w:szCs w:val="24"/>
        </w:rPr>
        <w:t xml:space="preserve">, prin impactul pe care îl au asupra implementării tuturor programelor, acoperă toate regiunile României.  </w:t>
      </w:r>
    </w:p>
    <w:p w14:paraId="4857C646" w14:textId="3FEC4663" w:rsidR="00C16145" w:rsidRPr="00291F0E" w:rsidRDefault="00C16145" w:rsidP="00291F0E">
      <w:pPr>
        <w:pStyle w:val="Heading2"/>
      </w:pPr>
      <w:bookmarkStart w:id="32" w:name="_Toc163816630"/>
      <w:r w:rsidRPr="00291F0E">
        <w:t xml:space="preserve">3.6  </w:t>
      </w:r>
      <w:r w:rsidRPr="00291F0E">
        <w:rPr>
          <w:rStyle w:val="Heading2Char"/>
          <w:bCs/>
          <w:i/>
        </w:rPr>
        <w:t>Acțiuni sprijinite în cadrul apelului</w:t>
      </w:r>
      <w:bookmarkEnd w:id="32"/>
    </w:p>
    <w:p w14:paraId="75A27C9A" w14:textId="40241F66" w:rsidR="00C16145" w:rsidRPr="00C12E6F" w:rsidRDefault="00C16145" w:rsidP="00E36892">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 xml:space="preserve">Îmbunătățirea capacității de gestionare și implementare </w:t>
      </w:r>
      <w:proofErr w:type="spellStart"/>
      <w:r w:rsidRPr="00AE6468">
        <w:rPr>
          <w:rFonts w:ascii="Trebuchet MS" w:hAnsi="Trebuchet MS"/>
          <w:i/>
          <w:iCs/>
          <w:sz w:val="24"/>
          <w:szCs w:val="24"/>
        </w:rPr>
        <w:t>şi</w:t>
      </w:r>
      <w:proofErr w:type="spellEnd"/>
      <w:r w:rsidRPr="00AE6468">
        <w:rPr>
          <w:rFonts w:ascii="Trebuchet MS" w:hAnsi="Trebuchet MS"/>
          <w:i/>
          <w:iCs/>
          <w:sz w:val="24"/>
          <w:szCs w:val="24"/>
        </w:rPr>
        <w:t xml:space="preserve"> asigurarea </w:t>
      </w:r>
      <w:proofErr w:type="spellStart"/>
      <w:r w:rsidRPr="00AE6468">
        <w:rPr>
          <w:rFonts w:ascii="Trebuchet MS" w:hAnsi="Trebuchet MS"/>
          <w:i/>
          <w:iCs/>
          <w:sz w:val="24"/>
          <w:szCs w:val="24"/>
        </w:rPr>
        <w:t>transparenţei</w:t>
      </w:r>
      <w:proofErr w:type="spellEnd"/>
      <w:r w:rsidRPr="00AE6468">
        <w:rPr>
          <w:rFonts w:ascii="Trebuchet MS" w:hAnsi="Trebuchet MS"/>
          <w:i/>
          <w:iCs/>
          <w:sz w:val="24"/>
          <w:szCs w:val="24"/>
        </w:rPr>
        <w:t xml:space="preserve"> fondurilor FEDR, FC, FSE+, FTJ</w:t>
      </w:r>
      <w:r w:rsidR="00E36892">
        <w:rPr>
          <w:rFonts w:ascii="Trebuchet MS" w:hAnsi="Trebuchet MS"/>
          <w:i/>
          <w:iCs/>
          <w:sz w:val="24"/>
          <w:szCs w:val="24"/>
        </w:rPr>
        <w:t xml:space="preserve">, pentru </w:t>
      </w:r>
      <w:r w:rsidR="00D06EBA" w:rsidRPr="00E32855">
        <w:rPr>
          <w:rFonts w:ascii="Trebuchet MS" w:hAnsi="Trebuchet MS"/>
          <w:i/>
          <w:iCs/>
          <w:sz w:val="24"/>
          <w:szCs w:val="24"/>
        </w:rPr>
        <w:t>elaborarea altor strategii ITI</w:t>
      </w:r>
      <w:r w:rsidR="00D06EBA">
        <w:rPr>
          <w:rFonts w:ascii="Trebuchet MS" w:hAnsi="Trebuchet MS"/>
          <w:sz w:val="24"/>
          <w:szCs w:val="24"/>
        </w:rPr>
        <w:t>,</w:t>
      </w:r>
      <w:r w:rsidR="00D06EBA" w:rsidDel="00D06EBA">
        <w:rPr>
          <w:rFonts w:ascii="Trebuchet MS" w:hAnsi="Trebuchet MS"/>
          <w:i/>
          <w:iCs/>
          <w:sz w:val="24"/>
          <w:szCs w:val="24"/>
        </w:rPr>
        <w:t xml:space="preserve"> </w:t>
      </w:r>
      <w:r w:rsidRPr="00AE6468">
        <w:rPr>
          <w:rFonts w:ascii="Trebuchet MS" w:hAnsi="Trebuchet MS"/>
          <w:sz w:val="24"/>
          <w:szCs w:val="24"/>
        </w:rPr>
        <w:t xml:space="preserve">se are în vedere asigurarea asistenței tehnice necesare derulării activităților de </w:t>
      </w:r>
      <w:r w:rsidR="00D06EBA">
        <w:rPr>
          <w:rFonts w:ascii="Trebuchet MS" w:hAnsi="Trebuchet MS"/>
          <w:sz w:val="24"/>
          <w:szCs w:val="24"/>
        </w:rPr>
        <w:t xml:space="preserve">elaborare </w:t>
      </w:r>
      <w:r w:rsidR="00E36892">
        <w:rPr>
          <w:rFonts w:ascii="Trebuchet MS" w:hAnsi="Trebuchet MS"/>
          <w:sz w:val="24"/>
          <w:szCs w:val="24"/>
        </w:rPr>
        <w:t>a acestor strategii.</w:t>
      </w:r>
      <w:r w:rsidRPr="00AE6468">
        <w:rPr>
          <w:rFonts w:ascii="Trebuchet MS" w:hAnsi="Trebuchet MS"/>
          <w:sz w:val="24"/>
          <w:szCs w:val="24"/>
        </w:rPr>
        <w:t xml:space="preserve"> Astfel, </w:t>
      </w:r>
      <w:r w:rsidR="00264883" w:rsidRPr="00980CCC">
        <w:rPr>
          <w:rFonts w:ascii="Trebuchet MS" w:hAnsi="Trebuchet MS"/>
          <w:sz w:val="24"/>
          <w:szCs w:val="24"/>
        </w:rPr>
        <w:t xml:space="preserve">procesul implică sprijinul </w:t>
      </w:r>
      <w:proofErr w:type="spellStart"/>
      <w:r w:rsidR="00264883" w:rsidRPr="00980CCC">
        <w:rPr>
          <w:rFonts w:ascii="Trebuchet MS" w:hAnsi="Trebuchet MS"/>
          <w:sz w:val="24"/>
          <w:szCs w:val="24"/>
        </w:rPr>
        <w:t>expertilor</w:t>
      </w:r>
      <w:proofErr w:type="spellEnd"/>
      <w:r w:rsidR="00264883" w:rsidRPr="00980CCC">
        <w:rPr>
          <w:rFonts w:ascii="Trebuchet MS" w:hAnsi="Trebuchet MS"/>
          <w:sz w:val="24"/>
          <w:szCs w:val="24"/>
        </w:rPr>
        <w:t xml:space="preserve">/ activitatea de consultanta/analiza, dar si organizarea </w:t>
      </w:r>
      <w:proofErr w:type="spellStart"/>
      <w:r w:rsidR="00264883" w:rsidRPr="00980CCC">
        <w:rPr>
          <w:rFonts w:ascii="Trebuchet MS" w:hAnsi="Trebuchet MS"/>
          <w:sz w:val="24"/>
          <w:szCs w:val="24"/>
        </w:rPr>
        <w:t>consultarilor</w:t>
      </w:r>
      <w:proofErr w:type="spellEnd"/>
      <w:r w:rsidR="00264883" w:rsidRPr="00980CCC">
        <w:rPr>
          <w:rFonts w:ascii="Trebuchet MS" w:hAnsi="Trebuchet MS"/>
          <w:sz w:val="24"/>
          <w:szCs w:val="24"/>
        </w:rPr>
        <w:t xml:space="preserve"> publice (inclusiv participare activă la consultări, feedback, etc), și identificare </w:t>
      </w:r>
      <w:r w:rsidR="0018134F">
        <w:rPr>
          <w:rFonts w:ascii="Trebuchet MS" w:hAnsi="Trebuchet MS"/>
          <w:sz w:val="24"/>
          <w:szCs w:val="24"/>
        </w:rPr>
        <w:t>portofoliu</w:t>
      </w:r>
      <w:r w:rsidR="00264883" w:rsidRPr="00980CCC">
        <w:rPr>
          <w:rFonts w:ascii="Trebuchet MS" w:hAnsi="Trebuchet MS"/>
          <w:sz w:val="24"/>
          <w:szCs w:val="24"/>
        </w:rPr>
        <w:t xml:space="preserve"> de proiecte</w:t>
      </w:r>
      <w:r w:rsidR="00A64C52" w:rsidRPr="00980CCC">
        <w:rPr>
          <w:rFonts w:ascii="Trebuchet MS" w:hAnsi="Trebuchet MS"/>
          <w:sz w:val="24"/>
          <w:szCs w:val="24"/>
        </w:rPr>
        <w:t>.</w:t>
      </w:r>
    </w:p>
    <w:p w14:paraId="7593270A" w14:textId="020ECB37" w:rsidR="00C16145" w:rsidRPr="00C12E6F" w:rsidRDefault="00D3750D" w:rsidP="00C16145">
      <w:pPr>
        <w:spacing w:before="120" w:after="12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Î</w:t>
      </w:r>
      <w:r w:rsidR="00C16145" w:rsidRPr="00C12E6F">
        <w:rPr>
          <w:rFonts w:ascii="Trebuchet MS" w:eastAsia="Calibri" w:hAnsi="Trebuchet MS" w:cs="Times New Roman"/>
          <w:sz w:val="24"/>
          <w:szCs w:val="24"/>
        </w:rPr>
        <w:t>n cadrul apelului</w:t>
      </w:r>
      <w:r>
        <w:rPr>
          <w:rFonts w:ascii="Trebuchet MS" w:eastAsia="Calibri" w:hAnsi="Trebuchet MS" w:cs="Times New Roman"/>
          <w:sz w:val="24"/>
          <w:szCs w:val="24"/>
        </w:rPr>
        <w:t xml:space="preserve"> va fi sprijinit un singur tip de intervenție</w:t>
      </w:r>
      <w:r w:rsidR="00C16145" w:rsidRPr="00C12E6F">
        <w:rPr>
          <w:rFonts w:ascii="Trebuchet MS" w:eastAsia="Calibri" w:hAnsi="Trebuchet MS" w:cs="Times New Roman"/>
          <w:sz w:val="24"/>
          <w:szCs w:val="24"/>
        </w:rPr>
        <w:t>:</w:t>
      </w:r>
    </w:p>
    <w:p w14:paraId="72167860" w14:textId="44B94A9F" w:rsidR="00631E69" w:rsidRPr="00E32855" w:rsidRDefault="003B2254" w:rsidP="003F75FC">
      <w:pPr>
        <w:spacing w:before="120" w:after="120" w:line="240" w:lineRule="auto"/>
        <w:jc w:val="both"/>
        <w:rPr>
          <w:rFonts w:ascii="Trebuchet MS" w:hAnsi="Trebuchet MS"/>
          <w:b/>
          <w:bCs/>
          <w:i/>
          <w:sz w:val="24"/>
          <w:szCs w:val="24"/>
        </w:rPr>
      </w:pPr>
      <w:r w:rsidRPr="004B4FDF">
        <w:rPr>
          <w:rFonts w:ascii="Trebuchet MS" w:hAnsi="Trebuchet MS"/>
          <w:b/>
          <w:bCs/>
          <w:sz w:val="24"/>
          <w:szCs w:val="24"/>
        </w:rPr>
        <w:t>Sprijin pentru elaborarea altor strategii ITI</w:t>
      </w:r>
      <w:r w:rsidR="000A7195" w:rsidRPr="004B4FDF">
        <w:rPr>
          <w:rFonts w:ascii="Trebuchet MS" w:hAnsi="Trebuchet MS"/>
          <w:b/>
          <w:bCs/>
          <w:sz w:val="24"/>
          <w:szCs w:val="24"/>
        </w:rPr>
        <w:t>.</w:t>
      </w:r>
      <w:r w:rsidRPr="004B4FDF" w:rsidDel="003B2254">
        <w:rPr>
          <w:rFonts w:ascii="Trebuchet MS" w:hAnsi="Trebuchet MS"/>
          <w:b/>
          <w:bCs/>
          <w:sz w:val="24"/>
          <w:szCs w:val="24"/>
        </w:rPr>
        <w:t xml:space="preserve"> </w:t>
      </w:r>
    </w:p>
    <w:p w14:paraId="43EBD4D9" w14:textId="77777777" w:rsidR="004671B0" w:rsidRPr="00481688" w:rsidRDefault="001055AF" w:rsidP="00481688">
      <w:pPr>
        <w:pStyle w:val="Heading2"/>
        <w:rPr>
          <w:rStyle w:val="Heading2Char"/>
        </w:rPr>
      </w:pPr>
      <w:bookmarkStart w:id="33" w:name="_Toc163816631"/>
      <w:r w:rsidRPr="00481688">
        <w:rPr>
          <w:rStyle w:val="Heading2Char"/>
        </w:rPr>
        <w:t>3.</w:t>
      </w:r>
      <w:r w:rsidR="00C16145" w:rsidRPr="00481688">
        <w:rPr>
          <w:rStyle w:val="Heading2Char"/>
        </w:rPr>
        <w:t>7</w:t>
      </w:r>
      <w:r w:rsidR="00291F0E" w:rsidRPr="00481688">
        <w:rPr>
          <w:rStyle w:val="Heading2Char"/>
        </w:rPr>
        <w:t xml:space="preserve"> </w:t>
      </w:r>
      <w:r w:rsidR="00C16145" w:rsidRPr="00481688">
        <w:rPr>
          <w:rStyle w:val="Heading2Char"/>
          <w:bCs/>
          <w:i/>
        </w:rPr>
        <w:t>Grup țintă vizat de apelul de proiecte</w:t>
      </w:r>
      <w:bookmarkEnd w:id="33"/>
      <w:r w:rsidRPr="00481688">
        <w:rPr>
          <w:rStyle w:val="Heading2Char"/>
          <w:bCs/>
          <w:i/>
        </w:rPr>
        <w:tab/>
      </w:r>
    </w:p>
    <w:p w14:paraId="77F0B265" w14:textId="32BDDEB3"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r w:rsidRPr="00962FB6">
        <w:rPr>
          <w:rFonts w:ascii="Trebuchet MS" w:hAnsi="Trebuchet MS"/>
          <w:iCs/>
          <w:sz w:val="24"/>
          <w:szCs w:val="24"/>
        </w:rPr>
        <w:t>.</w:t>
      </w:r>
      <w:r w:rsidR="00EC60F5" w:rsidRPr="00962FB6">
        <w:rPr>
          <w:rFonts w:ascii="Trebuchet MS" w:hAnsi="Trebuchet MS"/>
          <w:iCs/>
          <w:sz w:val="24"/>
          <w:szCs w:val="24"/>
        </w:rPr>
        <w:t xml:space="preserve"> </w:t>
      </w:r>
      <w:r w:rsidR="00EC60F5" w:rsidRPr="00EA0C61">
        <w:rPr>
          <w:rFonts w:ascii="Trebuchet MS" w:hAnsi="Trebuchet MS"/>
          <w:iCs/>
          <w:sz w:val="24"/>
          <w:szCs w:val="24"/>
        </w:rPr>
        <w:t>Grupul țintă nu trebuie confundat cu solicitanții eligibili ai acestui apel care sunt enumerați la pct. 5.1.2 ”Categorii de solicitanți eligibili”.</w:t>
      </w:r>
      <w:r w:rsidR="00EC60F5">
        <w:rPr>
          <w:rFonts w:ascii="Trebuchet MS" w:hAnsi="Trebuchet MS"/>
          <w:iCs/>
          <w:sz w:val="24"/>
          <w:szCs w:val="24"/>
        </w:rPr>
        <w:t xml:space="preserve"> </w:t>
      </w:r>
      <w:r w:rsidR="00EC60F5" w:rsidRPr="004B6225">
        <w:rPr>
          <w:rFonts w:ascii="Trebuchet MS" w:hAnsi="Trebuchet MS"/>
          <w:iCs/>
          <w:sz w:val="24"/>
          <w:szCs w:val="24"/>
        </w:rPr>
        <w:t xml:space="preserve">  </w:t>
      </w:r>
    </w:p>
    <w:p w14:paraId="4BA86417" w14:textId="77777777" w:rsidR="0018134F" w:rsidRDefault="00DC02E2" w:rsidP="005165CE">
      <w:pPr>
        <w:spacing w:before="120" w:after="120" w:line="240" w:lineRule="auto"/>
        <w:jc w:val="both"/>
        <w:rPr>
          <w:rFonts w:ascii="Trebuchet MS" w:hAnsi="Trebuchet MS"/>
          <w:iCs/>
          <w:sz w:val="24"/>
          <w:szCs w:val="24"/>
        </w:rPr>
      </w:pPr>
      <w:r>
        <w:rPr>
          <w:rFonts w:ascii="Trebuchet MS" w:hAnsi="Trebuchet MS"/>
          <w:iCs/>
          <w:sz w:val="24"/>
          <w:szCs w:val="24"/>
        </w:rPr>
        <w:t>În funcție de tipurile de intervenție sprijinite în cadrul priorității 2</w:t>
      </w:r>
      <w:r w:rsidR="00E36892">
        <w:rPr>
          <w:rFonts w:ascii="Trebuchet MS" w:hAnsi="Trebuchet MS"/>
          <w:iCs/>
          <w:sz w:val="24"/>
          <w:szCs w:val="24"/>
        </w:rPr>
        <w:t>-</w:t>
      </w:r>
      <w:r w:rsidR="00E36892" w:rsidRPr="00E36892">
        <w:rPr>
          <w:rFonts w:ascii="Trebuchet MS" w:hAnsi="Trebuchet MS"/>
          <w:sz w:val="24"/>
          <w:szCs w:val="24"/>
        </w:rPr>
        <w:t xml:space="preserve"> </w:t>
      </w:r>
      <w:r w:rsidR="0049551C">
        <w:rPr>
          <w:rFonts w:ascii="Trebuchet MS" w:hAnsi="Trebuchet MS"/>
          <w:sz w:val="24"/>
          <w:szCs w:val="24"/>
        </w:rPr>
        <w:t xml:space="preserve">Sprijin </w:t>
      </w:r>
      <w:r w:rsidR="00E36892" w:rsidRPr="009F3701">
        <w:rPr>
          <w:rFonts w:ascii="Trebuchet MS" w:hAnsi="Trebuchet MS"/>
          <w:sz w:val="24"/>
          <w:szCs w:val="24"/>
        </w:rPr>
        <w:t xml:space="preserve">pentru </w:t>
      </w:r>
      <w:r w:rsidR="00356663" w:rsidRPr="00356663">
        <w:rPr>
          <w:rFonts w:ascii="Trebuchet MS" w:hAnsi="Trebuchet MS"/>
          <w:sz w:val="24"/>
          <w:szCs w:val="24"/>
        </w:rPr>
        <w:t>elaborarea altor strategii ITI</w:t>
      </w:r>
      <w:r>
        <w:rPr>
          <w:rFonts w:ascii="Trebuchet MS" w:hAnsi="Trebuchet MS"/>
          <w:iCs/>
          <w:sz w:val="24"/>
          <w:szCs w:val="24"/>
        </w:rPr>
        <w:t xml:space="preserve">, din grupul țintă </w:t>
      </w:r>
      <w:r w:rsidR="00EC60F5" w:rsidRPr="00EA0C61">
        <w:rPr>
          <w:rFonts w:ascii="Trebuchet MS" w:hAnsi="Trebuchet MS"/>
          <w:iCs/>
          <w:sz w:val="24"/>
          <w:szCs w:val="24"/>
        </w:rPr>
        <w:t>pot face parte</w:t>
      </w:r>
      <w:r w:rsidR="0018134F">
        <w:rPr>
          <w:rFonts w:ascii="Trebuchet MS" w:hAnsi="Trebuchet MS"/>
          <w:iCs/>
          <w:sz w:val="24"/>
          <w:szCs w:val="24"/>
        </w:rPr>
        <w:t>:</w:t>
      </w:r>
      <w:r w:rsidR="00330932" w:rsidRPr="00330932">
        <w:rPr>
          <w:rFonts w:ascii="Trebuchet MS" w:hAnsi="Trebuchet MS"/>
          <w:iCs/>
          <w:sz w:val="24"/>
          <w:szCs w:val="24"/>
        </w:rPr>
        <w:t xml:space="preserve"> </w:t>
      </w:r>
    </w:p>
    <w:p w14:paraId="4323C6B8" w14:textId="1B314172" w:rsidR="00751BFD" w:rsidRPr="0018134F" w:rsidRDefault="00330932" w:rsidP="0018134F">
      <w:pPr>
        <w:pStyle w:val="ListParagraph"/>
        <w:numPr>
          <w:ilvl w:val="0"/>
          <w:numId w:val="9"/>
        </w:numPr>
        <w:jc w:val="both"/>
        <w:rPr>
          <w:rFonts w:ascii="Trebuchet MS" w:hAnsi="Trebuchet MS"/>
          <w:b/>
          <w:bCs/>
          <w:iCs/>
          <w:sz w:val="24"/>
          <w:szCs w:val="24"/>
        </w:rPr>
      </w:pPr>
      <w:r w:rsidRPr="0018134F">
        <w:rPr>
          <w:rFonts w:ascii="Trebuchet MS" w:hAnsi="Trebuchet MS"/>
          <w:b/>
          <w:bCs/>
          <w:iCs/>
          <w:sz w:val="24"/>
          <w:szCs w:val="24"/>
        </w:rPr>
        <w:t>Asociațiile pentru Dezvoltare Intercomunitară</w:t>
      </w:r>
      <w:r w:rsidR="00751BFD" w:rsidRPr="0018134F">
        <w:rPr>
          <w:rFonts w:ascii="Trebuchet MS" w:hAnsi="Trebuchet MS"/>
          <w:b/>
          <w:bCs/>
          <w:iCs/>
          <w:sz w:val="24"/>
          <w:szCs w:val="24"/>
        </w:rPr>
        <w:t>:</w:t>
      </w:r>
      <w:r w:rsidR="00633284" w:rsidRPr="0018134F">
        <w:rPr>
          <w:rFonts w:ascii="Trebuchet MS" w:hAnsi="Trebuchet MS"/>
          <w:b/>
          <w:bCs/>
          <w:iCs/>
          <w:sz w:val="24"/>
          <w:szCs w:val="24"/>
        </w:rPr>
        <w:t xml:space="preserve"> </w:t>
      </w:r>
    </w:p>
    <w:p w14:paraId="4F50317F" w14:textId="77777777" w:rsidR="0033093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Banatul Montan;</w:t>
      </w:r>
    </w:p>
    <w:p w14:paraId="03204333" w14:textId="1918C65F" w:rsidR="0033093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Țara Silvaniei;</w:t>
      </w:r>
    </w:p>
    <w:p w14:paraId="28E6693C" w14:textId="77777777" w:rsidR="0033093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Țara de Sus;</w:t>
      </w:r>
    </w:p>
    <w:p w14:paraId="4855D670" w14:textId="77777777" w:rsidR="0033093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Țara Vrancei;</w:t>
      </w:r>
    </w:p>
    <w:p w14:paraId="77E52C0E" w14:textId="68F4EDBC" w:rsidR="00DC02E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 xml:space="preserve">Sebeș-Vințu de Jos. </w:t>
      </w:r>
      <w:r w:rsidR="00DC02E2" w:rsidRPr="0018134F">
        <w:rPr>
          <w:rFonts w:ascii="Trebuchet MS" w:hAnsi="Trebuchet MS"/>
          <w:iCs/>
          <w:sz w:val="24"/>
          <w:szCs w:val="24"/>
        </w:rPr>
        <w:t xml:space="preserve"> </w:t>
      </w:r>
    </w:p>
    <w:p w14:paraId="4A80D56A" w14:textId="11EB8519" w:rsidR="00126163" w:rsidRPr="00240C86" w:rsidRDefault="00126163" w:rsidP="00815394">
      <w:pPr>
        <w:pStyle w:val="ListParagraph"/>
        <w:numPr>
          <w:ilvl w:val="0"/>
          <w:numId w:val="9"/>
        </w:numPr>
        <w:jc w:val="both"/>
        <w:rPr>
          <w:rFonts w:ascii="Trebuchet MS" w:hAnsi="Trebuchet MS"/>
          <w:b/>
          <w:bCs/>
          <w:iCs/>
          <w:sz w:val="24"/>
          <w:szCs w:val="24"/>
        </w:rPr>
      </w:pPr>
      <w:bookmarkStart w:id="34" w:name="_Hlk140669454"/>
      <w:r w:rsidRPr="00240C86">
        <w:rPr>
          <w:rFonts w:ascii="Trebuchet MS" w:hAnsi="Trebuchet MS"/>
          <w:b/>
          <w:bCs/>
          <w:iCs/>
          <w:sz w:val="24"/>
          <w:szCs w:val="24"/>
        </w:rPr>
        <w:t xml:space="preserve">Autorități cu rol de coordonare la nivel național: </w:t>
      </w:r>
    </w:p>
    <w:p w14:paraId="4B8810C2" w14:textId="7E470330"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a)</w:t>
      </w:r>
      <w:r w:rsidR="0018134F">
        <w:rPr>
          <w:rFonts w:ascii="Trebuchet MS" w:hAnsi="Trebuchet MS"/>
          <w:iCs/>
          <w:sz w:val="24"/>
          <w:szCs w:val="24"/>
        </w:rPr>
        <w:t xml:space="preserve"> </w:t>
      </w:r>
      <w:r w:rsidRPr="00126163">
        <w:rPr>
          <w:rFonts w:ascii="Trebuchet MS" w:hAnsi="Trebuchet MS"/>
          <w:iCs/>
          <w:sz w:val="24"/>
          <w:szCs w:val="24"/>
        </w:rPr>
        <w:t>Ministerul Investițiilor și Proiectelor Europene (MIPE)</w:t>
      </w:r>
    </w:p>
    <w:p w14:paraId="3DF7C6BB" w14:textId="4157A64A"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b)</w:t>
      </w:r>
      <w:r w:rsidR="0018134F">
        <w:rPr>
          <w:rFonts w:ascii="Trebuchet MS" w:hAnsi="Trebuchet MS"/>
          <w:iCs/>
          <w:sz w:val="24"/>
          <w:szCs w:val="24"/>
        </w:rPr>
        <w:t xml:space="preserve"> </w:t>
      </w:r>
      <w:r w:rsidRPr="00126163">
        <w:rPr>
          <w:rFonts w:ascii="Trebuchet MS" w:hAnsi="Trebuchet MS"/>
          <w:iCs/>
          <w:sz w:val="24"/>
          <w:szCs w:val="24"/>
        </w:rPr>
        <w:t>Ministerul Dezvoltării, Lucrărilor Publice și Administrației (MDLPA)</w:t>
      </w:r>
    </w:p>
    <w:p w14:paraId="658FCF1F" w14:textId="5AA6D5BC"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c)</w:t>
      </w:r>
      <w:r w:rsidR="0018134F">
        <w:rPr>
          <w:rFonts w:ascii="Trebuchet MS" w:hAnsi="Trebuchet MS"/>
          <w:iCs/>
          <w:sz w:val="24"/>
          <w:szCs w:val="24"/>
        </w:rPr>
        <w:t xml:space="preserve"> </w:t>
      </w:r>
      <w:r w:rsidRPr="00126163">
        <w:rPr>
          <w:rFonts w:ascii="Trebuchet MS" w:hAnsi="Trebuchet MS"/>
          <w:iCs/>
          <w:sz w:val="24"/>
          <w:szCs w:val="24"/>
        </w:rPr>
        <w:t>Ministerul Agriculturii și Dezvoltării Rurale (MADR)</w:t>
      </w:r>
    </w:p>
    <w:p w14:paraId="5909B446" w14:textId="5693B36D" w:rsid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d)</w:t>
      </w:r>
      <w:r w:rsidR="0018134F">
        <w:rPr>
          <w:rFonts w:ascii="Trebuchet MS" w:hAnsi="Trebuchet MS"/>
          <w:iCs/>
          <w:sz w:val="24"/>
          <w:szCs w:val="24"/>
        </w:rPr>
        <w:t xml:space="preserve"> </w:t>
      </w:r>
      <w:r w:rsidRPr="00126163">
        <w:rPr>
          <w:rFonts w:ascii="Trebuchet MS" w:hAnsi="Trebuchet MS"/>
          <w:iCs/>
          <w:sz w:val="24"/>
          <w:szCs w:val="24"/>
        </w:rPr>
        <w:t>Secretariatul General al Guvernului (SGG)</w:t>
      </w:r>
    </w:p>
    <w:p w14:paraId="6455BD5D" w14:textId="27FDD758" w:rsidR="00126163" w:rsidRDefault="00126163" w:rsidP="0018134F">
      <w:pPr>
        <w:pStyle w:val="ListParagraph"/>
        <w:numPr>
          <w:ilvl w:val="0"/>
          <w:numId w:val="9"/>
        </w:numPr>
        <w:spacing w:line="240" w:lineRule="auto"/>
        <w:jc w:val="both"/>
        <w:rPr>
          <w:rFonts w:ascii="Trebuchet MS" w:hAnsi="Trebuchet MS"/>
          <w:iCs/>
          <w:sz w:val="24"/>
          <w:szCs w:val="24"/>
        </w:rPr>
      </w:pPr>
      <w:r w:rsidRPr="00240C86">
        <w:rPr>
          <w:rFonts w:ascii="Trebuchet MS" w:hAnsi="Trebuchet MS"/>
          <w:b/>
          <w:bCs/>
          <w:iCs/>
          <w:sz w:val="24"/>
          <w:szCs w:val="24"/>
        </w:rPr>
        <w:t>Autoritățile de management ale programelor 2021-2027</w:t>
      </w:r>
      <w:r w:rsidRPr="00240C86">
        <w:rPr>
          <w:rFonts w:ascii="Trebuchet MS" w:hAnsi="Trebuchet MS"/>
          <w:iCs/>
          <w:sz w:val="24"/>
          <w:szCs w:val="24"/>
        </w:rPr>
        <w:t>;</w:t>
      </w:r>
    </w:p>
    <w:p w14:paraId="09951BFE" w14:textId="21553804" w:rsidR="00126163" w:rsidRPr="00126163" w:rsidRDefault="00126163" w:rsidP="0018134F">
      <w:pPr>
        <w:pStyle w:val="ListParagraph"/>
        <w:numPr>
          <w:ilvl w:val="0"/>
          <w:numId w:val="9"/>
        </w:numPr>
        <w:spacing w:line="240" w:lineRule="auto"/>
        <w:jc w:val="both"/>
        <w:rPr>
          <w:rFonts w:ascii="Trebuchet MS" w:hAnsi="Trebuchet MS"/>
          <w:iCs/>
          <w:sz w:val="24"/>
          <w:szCs w:val="24"/>
        </w:rPr>
      </w:pPr>
      <w:r w:rsidRPr="00240C86">
        <w:rPr>
          <w:rFonts w:ascii="Trebuchet MS" w:hAnsi="Trebuchet MS"/>
          <w:b/>
          <w:bCs/>
          <w:iCs/>
          <w:sz w:val="24"/>
          <w:szCs w:val="24"/>
        </w:rPr>
        <w:t>Actori locali</w:t>
      </w:r>
      <w:r w:rsidRPr="00126163">
        <w:rPr>
          <w:rFonts w:ascii="Trebuchet MS" w:hAnsi="Trebuchet MS"/>
          <w:iCs/>
          <w:sz w:val="24"/>
          <w:szCs w:val="24"/>
        </w:rPr>
        <w:t xml:space="preserve">: </w:t>
      </w:r>
    </w:p>
    <w:p w14:paraId="385F91A0" w14:textId="04D01F6E"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a)</w:t>
      </w:r>
      <w:r w:rsidR="0018134F">
        <w:rPr>
          <w:rFonts w:ascii="Trebuchet MS" w:hAnsi="Trebuchet MS"/>
          <w:iCs/>
          <w:sz w:val="24"/>
          <w:szCs w:val="24"/>
        </w:rPr>
        <w:t xml:space="preserve"> </w:t>
      </w:r>
      <w:r w:rsidRPr="00126163">
        <w:rPr>
          <w:rFonts w:ascii="Trebuchet MS" w:hAnsi="Trebuchet MS"/>
          <w:iCs/>
          <w:sz w:val="24"/>
          <w:szCs w:val="24"/>
        </w:rPr>
        <w:t>autoritățile administrației publice locale: consiliile locale și consiliile județene;</w:t>
      </w:r>
    </w:p>
    <w:p w14:paraId="4562835D" w14:textId="588A0988"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b)</w:t>
      </w:r>
      <w:r w:rsidR="0018134F">
        <w:rPr>
          <w:rFonts w:ascii="Trebuchet MS" w:hAnsi="Trebuchet MS"/>
          <w:iCs/>
          <w:sz w:val="24"/>
          <w:szCs w:val="24"/>
        </w:rPr>
        <w:t xml:space="preserve"> </w:t>
      </w:r>
      <w:r w:rsidRPr="00126163">
        <w:rPr>
          <w:rFonts w:ascii="Trebuchet MS" w:hAnsi="Trebuchet MS"/>
          <w:iCs/>
          <w:sz w:val="24"/>
          <w:szCs w:val="24"/>
        </w:rPr>
        <w:t>primăriile comunelor, orașelor, municipiilor, subdiviziunilor administrativ-teritoriale;</w:t>
      </w:r>
    </w:p>
    <w:p w14:paraId="6F565143" w14:textId="0A946FAE"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c)</w:t>
      </w:r>
      <w:r w:rsidR="0018134F">
        <w:rPr>
          <w:rFonts w:ascii="Trebuchet MS" w:hAnsi="Trebuchet MS"/>
          <w:iCs/>
          <w:sz w:val="24"/>
          <w:szCs w:val="24"/>
        </w:rPr>
        <w:t xml:space="preserve"> </w:t>
      </w:r>
      <w:r w:rsidRPr="00126163">
        <w:rPr>
          <w:rFonts w:ascii="Trebuchet MS" w:hAnsi="Trebuchet MS"/>
          <w:iCs/>
          <w:sz w:val="24"/>
          <w:szCs w:val="24"/>
        </w:rPr>
        <w:t>mediul academic;</w:t>
      </w:r>
    </w:p>
    <w:p w14:paraId="5D78664F" w14:textId="70DFB26F"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lastRenderedPageBreak/>
        <w:t>d)</w:t>
      </w:r>
      <w:r w:rsidR="0018134F">
        <w:rPr>
          <w:rFonts w:ascii="Trebuchet MS" w:hAnsi="Trebuchet MS"/>
          <w:iCs/>
          <w:sz w:val="24"/>
          <w:szCs w:val="24"/>
        </w:rPr>
        <w:t xml:space="preserve"> </w:t>
      </w:r>
      <w:r w:rsidRPr="00126163">
        <w:rPr>
          <w:rFonts w:ascii="Trebuchet MS" w:hAnsi="Trebuchet MS"/>
          <w:iCs/>
          <w:sz w:val="24"/>
          <w:szCs w:val="24"/>
        </w:rPr>
        <w:t>societatea civilă și organizații locale</w:t>
      </w:r>
      <w:r w:rsidR="00C04578">
        <w:rPr>
          <w:rFonts w:ascii="Trebuchet MS" w:hAnsi="Trebuchet MS"/>
          <w:iCs/>
          <w:sz w:val="24"/>
          <w:szCs w:val="24"/>
        </w:rPr>
        <w:t>, relevante</w:t>
      </w:r>
      <w:r w:rsidRPr="00126163">
        <w:rPr>
          <w:rFonts w:ascii="Trebuchet MS" w:hAnsi="Trebuchet MS"/>
          <w:iCs/>
          <w:sz w:val="24"/>
          <w:szCs w:val="24"/>
        </w:rPr>
        <w:t>;</w:t>
      </w:r>
    </w:p>
    <w:p w14:paraId="6F6F65EB" w14:textId="6A96DB7C" w:rsidR="00A66C12"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e)</w:t>
      </w:r>
      <w:r w:rsidR="0018134F">
        <w:rPr>
          <w:rFonts w:ascii="Trebuchet MS" w:hAnsi="Trebuchet MS"/>
          <w:iCs/>
          <w:sz w:val="24"/>
          <w:szCs w:val="24"/>
        </w:rPr>
        <w:t xml:space="preserve"> </w:t>
      </w:r>
      <w:r w:rsidRPr="00126163">
        <w:rPr>
          <w:rFonts w:ascii="Trebuchet MS" w:hAnsi="Trebuchet MS"/>
          <w:iCs/>
          <w:sz w:val="24"/>
          <w:szCs w:val="24"/>
        </w:rPr>
        <w:t>mediul privat</w:t>
      </w:r>
      <w:r w:rsidR="00C04578">
        <w:rPr>
          <w:rFonts w:ascii="Trebuchet MS" w:hAnsi="Trebuchet MS"/>
          <w:iCs/>
          <w:sz w:val="24"/>
          <w:szCs w:val="24"/>
        </w:rPr>
        <w:t>, relevant</w:t>
      </w:r>
      <w:r w:rsidRPr="00126163">
        <w:rPr>
          <w:rFonts w:ascii="Trebuchet MS" w:hAnsi="Trebuchet MS"/>
          <w:iCs/>
          <w:sz w:val="24"/>
          <w:szCs w:val="24"/>
        </w:rPr>
        <w:t>.</w:t>
      </w:r>
      <w:bookmarkEnd w:id="34"/>
    </w:p>
    <w:p w14:paraId="0E36CD8A" w14:textId="77777777" w:rsidR="00980CCC" w:rsidRDefault="00980CCC" w:rsidP="000825BB">
      <w:pPr>
        <w:pStyle w:val="ListParagraph"/>
        <w:jc w:val="both"/>
        <w:rPr>
          <w:rFonts w:ascii="Trebuchet MS" w:hAnsi="Trebuchet MS"/>
          <w:iCs/>
          <w:sz w:val="24"/>
          <w:szCs w:val="24"/>
        </w:rPr>
      </w:pPr>
    </w:p>
    <w:p w14:paraId="66C0B2F2" w14:textId="77777777" w:rsidR="00A66C12" w:rsidRPr="00291F0E" w:rsidRDefault="00A66C12" w:rsidP="00291F0E">
      <w:pPr>
        <w:pStyle w:val="Heading2"/>
      </w:pPr>
      <w:bookmarkStart w:id="35" w:name="_Toc163816632"/>
      <w:r w:rsidRPr="00291F0E">
        <w:t xml:space="preserve">3.8 </w:t>
      </w:r>
      <w:r w:rsidRPr="00291F0E">
        <w:rPr>
          <w:rStyle w:val="Heading2Char"/>
          <w:bCs/>
          <w:i/>
        </w:rPr>
        <w:t>Indicatori</w:t>
      </w:r>
      <w:bookmarkEnd w:id="35"/>
    </w:p>
    <w:p w14:paraId="032EB961" w14:textId="2FA7232C" w:rsidR="00A66C12" w:rsidRPr="00291F0E" w:rsidRDefault="00A66C12" w:rsidP="00291F0E">
      <w:pPr>
        <w:pStyle w:val="Heading3"/>
      </w:pPr>
      <w:bookmarkStart w:id="36" w:name="_Toc163816633"/>
      <w:r w:rsidRPr="00291F0E">
        <w:t xml:space="preserve">3.8.1 </w:t>
      </w:r>
      <w:r w:rsidRPr="00291F0E">
        <w:rPr>
          <w:rStyle w:val="Heading3Char"/>
          <w:i/>
        </w:rPr>
        <w:t>Indicatori de realizare</w:t>
      </w:r>
      <w:bookmarkEnd w:id="36"/>
    </w:p>
    <w:p w14:paraId="757843EA" w14:textId="5E725FCB" w:rsidR="00A66C12" w:rsidRPr="00AE6468" w:rsidRDefault="003246C2" w:rsidP="00A66C12">
      <w:pPr>
        <w:spacing w:before="120" w:after="12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Pentru tipul de intervenție care face obiectul acestui ghid, a fost propus un singur i</w:t>
      </w:r>
      <w:r w:rsidR="00A66C12" w:rsidRPr="00AE6468">
        <w:rPr>
          <w:rFonts w:ascii="Trebuchet MS" w:eastAsia="Calibri" w:hAnsi="Trebuchet MS" w:cs="Times New Roman"/>
          <w:sz w:val="24"/>
          <w:szCs w:val="24"/>
        </w:rPr>
        <w:t>ndicator</w:t>
      </w:r>
      <w:r>
        <w:rPr>
          <w:rFonts w:ascii="Trebuchet MS" w:eastAsia="Calibri" w:hAnsi="Trebuchet MS" w:cs="Times New Roman"/>
          <w:sz w:val="24"/>
          <w:szCs w:val="24"/>
        </w:rPr>
        <w:t>, respectiv:</w:t>
      </w:r>
      <w:r w:rsidR="00A66C12" w:rsidRPr="00AE6468">
        <w:rPr>
          <w:rFonts w:ascii="Trebuchet MS" w:eastAsia="Calibri" w:hAnsi="Trebuchet MS" w:cs="Times New Roman"/>
          <w:sz w:val="24"/>
          <w:szCs w:val="24"/>
        </w:rPr>
        <w:t xml:space="preserve"> </w:t>
      </w:r>
    </w:p>
    <w:p w14:paraId="58E165C9" w14:textId="782F201C" w:rsidR="00356FDA" w:rsidRDefault="00356FDA"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37" w:name="_Hlk140751177"/>
      <w:r w:rsidRPr="00AE6468">
        <w:rPr>
          <w:rFonts w:ascii="Trebuchet MS" w:hAnsi="Trebuchet MS"/>
          <w:sz w:val="24"/>
          <w:szCs w:val="24"/>
        </w:rPr>
        <w:t>Structuri de coordonare/gestionare/control sprijinite</w:t>
      </w:r>
    </w:p>
    <w:bookmarkEnd w:id="37"/>
    <w:p w14:paraId="41C608E1" w14:textId="4D8B577F"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w:t>
      </w:r>
      <w:proofErr w:type="spellStart"/>
      <w:r w:rsidRPr="00AE6468">
        <w:rPr>
          <w:rFonts w:ascii="Trebuchet MS" w:eastAsia="Calibri" w:hAnsi="Trebuchet MS" w:cs="Times New Roman"/>
          <w:bCs/>
          <w:sz w:val="24"/>
          <w:szCs w:val="24"/>
        </w:rPr>
        <w:t>Asistenţă</w:t>
      </w:r>
      <w:proofErr w:type="spellEnd"/>
      <w:r w:rsidRPr="00AE6468">
        <w:rPr>
          <w:rFonts w:ascii="Trebuchet MS" w:eastAsia="Calibri" w:hAnsi="Trebuchet MS" w:cs="Times New Roman"/>
          <w:bCs/>
          <w:sz w:val="24"/>
          <w:szCs w:val="24"/>
        </w:rPr>
        <w:t xml:space="preserve"> Tehnică 2021 – 2027 se regăsesc în </w:t>
      </w:r>
      <w:r w:rsidRPr="0006596B">
        <w:rPr>
          <w:rFonts w:ascii="Trebuchet MS" w:eastAsia="Calibri" w:hAnsi="Trebuchet MS" w:cs="Times New Roman"/>
          <w:bCs/>
          <w:sz w:val="24"/>
          <w:szCs w:val="24"/>
        </w:rPr>
        <w:t xml:space="preserve">Ghidul indicatorilor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2021-</w:t>
      </w:r>
      <w:r w:rsidRPr="00C12E6F">
        <w:rPr>
          <w:rFonts w:ascii="Trebuchet MS" w:eastAsia="Calibri" w:hAnsi="Trebuchet MS" w:cs="Times New Roman"/>
          <w:bCs/>
          <w:sz w:val="24"/>
          <w:szCs w:val="24"/>
        </w:rPr>
        <w:t>2027</w:t>
      </w:r>
      <w:r w:rsidR="00424D7C">
        <w:rPr>
          <w:rFonts w:ascii="Trebuchet MS" w:eastAsia="Calibri" w:hAnsi="Trebuchet MS" w:cs="Times New Roman"/>
          <w:bCs/>
          <w:sz w:val="24"/>
          <w:szCs w:val="24"/>
        </w:rPr>
        <w:t xml:space="preserve">, publicat pe site-ul MIPE, </w:t>
      </w:r>
      <w:proofErr w:type="spellStart"/>
      <w:r w:rsidR="00424D7C">
        <w:rPr>
          <w:rFonts w:ascii="Trebuchet MS" w:eastAsia="Calibri" w:hAnsi="Trebuchet MS" w:cs="Times New Roman"/>
          <w:bCs/>
          <w:sz w:val="24"/>
          <w:szCs w:val="24"/>
        </w:rPr>
        <w:t>sectiunea</w:t>
      </w:r>
      <w:proofErr w:type="spellEnd"/>
      <w:r w:rsidR="00424D7C">
        <w:rPr>
          <w:rFonts w:ascii="Trebuchet MS" w:eastAsia="Calibri" w:hAnsi="Trebuchet MS" w:cs="Times New Roman"/>
          <w:bCs/>
          <w:sz w:val="24"/>
          <w:szCs w:val="24"/>
        </w:rPr>
        <w:t xml:space="preserve"> Programul Asistență Tehnică</w:t>
      </w:r>
      <w:r w:rsidR="00AA7C32" w:rsidRPr="00C12E6F">
        <w:rPr>
          <w:rFonts w:ascii="Trebuchet MS" w:eastAsia="Calibri" w:hAnsi="Trebuchet MS" w:cs="Times New Roman"/>
          <w:bCs/>
          <w:sz w:val="24"/>
          <w:szCs w:val="24"/>
        </w:rPr>
        <w:t>.</w:t>
      </w:r>
      <w:r w:rsidRPr="00C12E6F">
        <w:rPr>
          <w:rFonts w:ascii="Trebuchet MS" w:eastAsia="Calibri" w:hAnsi="Trebuchet MS" w:cs="Times New Roman"/>
          <w:bCs/>
          <w:sz w:val="24"/>
          <w:szCs w:val="24"/>
        </w:rPr>
        <w:t xml:space="preserve"> </w:t>
      </w:r>
    </w:p>
    <w:p w14:paraId="506590AE" w14:textId="16A56382" w:rsidR="00A66C12" w:rsidRDefault="00A66C12" w:rsidP="00A66C12">
      <w:pPr>
        <w:spacing w:before="120" w:after="120" w:line="240" w:lineRule="auto"/>
        <w:jc w:val="both"/>
        <w:rPr>
          <w:rFonts w:ascii="Trebuchet MS" w:hAnsi="Trebuchet MS"/>
          <w:i/>
          <w:sz w:val="24"/>
          <w:szCs w:val="24"/>
        </w:rPr>
      </w:pPr>
      <w:bookmarkStart w:id="38" w:name="_Toc163816634"/>
      <w:r w:rsidRPr="00291F0E">
        <w:rPr>
          <w:rStyle w:val="Heading3Char"/>
        </w:rPr>
        <w:t>3.8.</w:t>
      </w:r>
      <w:r w:rsidR="009471D7" w:rsidRPr="00291F0E">
        <w:rPr>
          <w:rStyle w:val="Heading3Char"/>
        </w:rPr>
        <w:t>2</w:t>
      </w:r>
      <w:r w:rsidRPr="00291F0E">
        <w:rPr>
          <w:rStyle w:val="Heading3Char"/>
        </w:rPr>
        <w:t xml:space="preserve"> Indicatori de rezultat</w:t>
      </w:r>
      <w:r w:rsidR="004A4343" w:rsidRPr="00291F0E">
        <w:rPr>
          <w:rStyle w:val="Heading3Char"/>
        </w:rPr>
        <w:t>:</w:t>
      </w:r>
      <w:bookmarkEnd w:id="38"/>
      <w:r w:rsidR="004A4343" w:rsidRPr="00C12E6F">
        <w:rPr>
          <w:rFonts w:ascii="Trebuchet MS" w:hAnsi="Trebuchet MS"/>
          <w:i/>
          <w:color w:val="4F81BD" w:themeColor="accent1"/>
          <w:sz w:val="24"/>
          <w:szCs w:val="24"/>
        </w:rPr>
        <w:t xml:space="preserve"> </w:t>
      </w:r>
      <w:r w:rsidR="004A4343" w:rsidRPr="00C55B40">
        <w:rPr>
          <w:rFonts w:ascii="Trebuchet MS" w:hAnsi="Trebuchet MS"/>
          <w:i/>
          <w:sz w:val="24"/>
          <w:szCs w:val="24"/>
        </w:rPr>
        <w:t>N/A</w:t>
      </w:r>
    </w:p>
    <w:p w14:paraId="7AADD4DF" w14:textId="77777777" w:rsidR="00240C86" w:rsidRDefault="00A66C12" w:rsidP="00F21FA7">
      <w:pPr>
        <w:spacing w:before="120" w:after="120" w:line="240" w:lineRule="auto"/>
        <w:jc w:val="both"/>
        <w:rPr>
          <w:rFonts w:ascii="Trebuchet MS" w:hAnsi="Trebuchet MS"/>
          <w:i/>
          <w:sz w:val="24"/>
          <w:szCs w:val="24"/>
        </w:rPr>
      </w:pPr>
      <w:bookmarkStart w:id="39" w:name="_Toc163816635"/>
      <w:r w:rsidRPr="00291F0E">
        <w:rPr>
          <w:rStyle w:val="Heading3Char"/>
        </w:rPr>
        <w:t>3.</w:t>
      </w:r>
      <w:r w:rsidR="009471D7" w:rsidRPr="00291F0E">
        <w:rPr>
          <w:rStyle w:val="Heading3Char"/>
        </w:rPr>
        <w:t>8</w:t>
      </w:r>
      <w:r w:rsidRPr="00291F0E">
        <w:rPr>
          <w:rStyle w:val="Heading3Char"/>
        </w:rPr>
        <w:t>.3</w:t>
      </w:r>
      <w:r w:rsidR="00291F0E">
        <w:rPr>
          <w:rStyle w:val="Heading3Char"/>
        </w:rPr>
        <w:t xml:space="preserve"> </w:t>
      </w:r>
      <w:r w:rsidRPr="00291F0E">
        <w:rPr>
          <w:rStyle w:val="Heading3Char"/>
        </w:rPr>
        <w:t>Indicatori suplimentari specifici Apelului de Proiecte</w:t>
      </w:r>
      <w:r w:rsidR="009471D7" w:rsidRPr="00291F0E">
        <w:rPr>
          <w:rStyle w:val="Heading3Char"/>
        </w:rPr>
        <w:t xml:space="preserve"> (daca este cazul)</w:t>
      </w:r>
      <w:bookmarkEnd w:id="39"/>
      <w:r w:rsidR="009471D7" w:rsidRPr="00C12E6F">
        <w:rPr>
          <w:rFonts w:ascii="Trebuchet MS" w:hAnsi="Trebuchet MS"/>
          <w:i/>
          <w:color w:val="4F81BD" w:themeColor="accent1"/>
          <w:sz w:val="24"/>
          <w:szCs w:val="24"/>
        </w:rPr>
        <w:t xml:space="preserve"> </w:t>
      </w:r>
      <w:r w:rsidRPr="00C12E6F">
        <w:rPr>
          <w:rFonts w:ascii="Trebuchet MS" w:hAnsi="Trebuchet MS"/>
          <w:i/>
          <w:color w:val="4F81BD" w:themeColor="accent1"/>
          <w:sz w:val="24"/>
          <w:szCs w:val="24"/>
        </w:rPr>
        <w:t xml:space="preserve"> </w:t>
      </w:r>
    </w:p>
    <w:p w14:paraId="28B068F3" w14:textId="646B5607" w:rsidR="00F21FA7" w:rsidRPr="00240C86" w:rsidRDefault="00F21FA7" w:rsidP="00F21FA7">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Indicatorii </w:t>
      </w:r>
      <w:r w:rsidR="00C04578" w:rsidRPr="00C04578">
        <w:rPr>
          <w:rFonts w:ascii="Trebuchet MS" w:hAnsi="Trebuchet MS"/>
          <w:iCs/>
          <w:sz w:val="24"/>
          <w:szCs w:val="24"/>
        </w:rPr>
        <w:t xml:space="preserve">suplimentari de performanță </w:t>
      </w:r>
      <w:r w:rsidR="0018134F">
        <w:rPr>
          <w:rFonts w:ascii="Trebuchet MS" w:hAnsi="Trebuchet MS"/>
          <w:iCs/>
          <w:sz w:val="24"/>
          <w:szCs w:val="24"/>
        </w:rPr>
        <w:t>vor</w:t>
      </w:r>
      <w:r w:rsidRPr="00240C86">
        <w:rPr>
          <w:rFonts w:ascii="Trebuchet MS" w:hAnsi="Trebuchet MS"/>
          <w:iCs/>
          <w:sz w:val="24"/>
          <w:szCs w:val="24"/>
        </w:rPr>
        <w:t xml:space="preserve"> viza:</w:t>
      </w:r>
    </w:p>
    <w:p w14:paraId="0BA49ECA" w14:textId="30D47C92" w:rsidR="002308D3" w:rsidRPr="002308D3" w:rsidRDefault="004132CE" w:rsidP="002308D3">
      <w:pPr>
        <w:spacing w:before="120" w:after="120" w:line="240" w:lineRule="auto"/>
        <w:jc w:val="both"/>
        <w:rPr>
          <w:rFonts w:ascii="Trebuchet MS" w:hAnsi="Trebuchet MS"/>
          <w:iCs/>
          <w:sz w:val="24"/>
          <w:szCs w:val="24"/>
        </w:rPr>
      </w:pPr>
      <w:r>
        <w:rPr>
          <w:rFonts w:ascii="Trebuchet MS" w:hAnsi="Trebuchet MS"/>
          <w:iCs/>
          <w:sz w:val="24"/>
          <w:szCs w:val="24"/>
        </w:rPr>
        <w:t>a</w:t>
      </w:r>
      <w:r w:rsidR="002308D3" w:rsidRPr="002308D3">
        <w:rPr>
          <w:rFonts w:ascii="Trebuchet MS" w:hAnsi="Trebuchet MS"/>
          <w:iCs/>
          <w:sz w:val="24"/>
          <w:szCs w:val="24"/>
        </w:rPr>
        <w:t>)</w:t>
      </w:r>
      <w:r w:rsidR="002308D3">
        <w:rPr>
          <w:rFonts w:ascii="Trebuchet MS" w:hAnsi="Trebuchet MS"/>
          <w:iCs/>
          <w:sz w:val="24"/>
          <w:szCs w:val="24"/>
        </w:rPr>
        <w:t xml:space="preserve"> </w:t>
      </w:r>
      <w:r w:rsidR="002308D3" w:rsidRPr="002308D3">
        <w:rPr>
          <w:rFonts w:ascii="Trebuchet MS" w:hAnsi="Trebuchet MS"/>
          <w:iCs/>
          <w:sz w:val="24"/>
          <w:szCs w:val="24"/>
        </w:rPr>
        <w:t>N</w:t>
      </w:r>
      <w:r w:rsidR="00B416EC">
        <w:rPr>
          <w:rFonts w:ascii="Trebuchet MS" w:hAnsi="Trebuchet MS"/>
          <w:iCs/>
          <w:sz w:val="24"/>
          <w:szCs w:val="24"/>
        </w:rPr>
        <w:t>umă</w:t>
      </w:r>
      <w:r w:rsidR="002308D3" w:rsidRPr="002308D3">
        <w:rPr>
          <w:rFonts w:ascii="Trebuchet MS" w:hAnsi="Trebuchet MS"/>
          <w:iCs/>
          <w:sz w:val="24"/>
          <w:szCs w:val="24"/>
        </w:rPr>
        <w:t>r acțiuni de consultare a partenerilor</w:t>
      </w:r>
      <w:r w:rsidR="002308D3">
        <w:rPr>
          <w:rFonts w:ascii="Trebuchet MS" w:hAnsi="Trebuchet MS"/>
          <w:iCs/>
          <w:sz w:val="24"/>
          <w:szCs w:val="24"/>
        </w:rPr>
        <w:t>;</w:t>
      </w:r>
    </w:p>
    <w:p w14:paraId="4A1A1A81" w14:textId="000EBCFF" w:rsidR="002308D3" w:rsidRPr="00240C86" w:rsidRDefault="00E32855" w:rsidP="004132CE">
      <w:pPr>
        <w:spacing w:before="120" w:after="120" w:line="240" w:lineRule="auto"/>
        <w:jc w:val="both"/>
        <w:rPr>
          <w:rFonts w:ascii="Trebuchet MS" w:hAnsi="Trebuchet MS"/>
          <w:iCs/>
          <w:sz w:val="24"/>
          <w:szCs w:val="24"/>
        </w:rPr>
      </w:pPr>
      <w:r>
        <w:rPr>
          <w:rFonts w:ascii="Trebuchet MS" w:hAnsi="Trebuchet MS"/>
          <w:iCs/>
          <w:sz w:val="24"/>
          <w:szCs w:val="24"/>
        </w:rPr>
        <w:t>b</w:t>
      </w:r>
      <w:r w:rsidR="00B416EC">
        <w:rPr>
          <w:rFonts w:ascii="Trebuchet MS" w:hAnsi="Trebuchet MS"/>
          <w:iCs/>
          <w:sz w:val="24"/>
          <w:szCs w:val="24"/>
        </w:rPr>
        <w:t xml:space="preserve">) </w:t>
      </w:r>
      <w:r w:rsidR="00B416EC" w:rsidRPr="00B416EC">
        <w:rPr>
          <w:rFonts w:ascii="Trebuchet MS" w:hAnsi="Trebuchet MS"/>
          <w:iCs/>
          <w:sz w:val="24"/>
          <w:szCs w:val="24"/>
        </w:rPr>
        <w:t>N</w:t>
      </w:r>
      <w:r w:rsidR="00B416EC">
        <w:rPr>
          <w:rFonts w:ascii="Trebuchet MS" w:hAnsi="Trebuchet MS"/>
          <w:iCs/>
          <w:sz w:val="24"/>
          <w:szCs w:val="24"/>
        </w:rPr>
        <w:t>umă</w:t>
      </w:r>
      <w:r w:rsidR="00B416EC" w:rsidRPr="00B416EC">
        <w:rPr>
          <w:rFonts w:ascii="Trebuchet MS" w:hAnsi="Trebuchet MS"/>
          <w:iCs/>
          <w:sz w:val="24"/>
          <w:szCs w:val="24"/>
        </w:rPr>
        <w:t>r intervenții cu caracter integrat identificate în strategie</w:t>
      </w:r>
      <w:r w:rsidR="002308D3" w:rsidRPr="002308D3">
        <w:rPr>
          <w:rFonts w:ascii="Trebuchet MS" w:hAnsi="Trebuchet MS"/>
          <w:iCs/>
          <w:sz w:val="24"/>
          <w:szCs w:val="24"/>
        </w:rPr>
        <w:t>.</w:t>
      </w:r>
    </w:p>
    <w:p w14:paraId="7AF92291" w14:textId="04D037CB" w:rsidR="00F24AEF" w:rsidRPr="00240C86" w:rsidRDefault="009C50A6" w:rsidP="00F21FA7">
      <w:pPr>
        <w:spacing w:before="120" w:after="120" w:line="240" w:lineRule="auto"/>
        <w:jc w:val="both"/>
        <w:rPr>
          <w:rFonts w:ascii="Trebuchet MS" w:hAnsi="Trebuchet MS"/>
          <w:iCs/>
          <w:color w:val="4F81BD" w:themeColor="accent1"/>
          <w:sz w:val="24"/>
          <w:szCs w:val="24"/>
        </w:rPr>
      </w:pPr>
      <w:r>
        <w:rPr>
          <w:rFonts w:ascii="Trebuchet MS" w:hAnsi="Trebuchet MS"/>
          <w:iCs/>
          <w:sz w:val="24"/>
          <w:szCs w:val="24"/>
        </w:rPr>
        <w:t>I</w:t>
      </w:r>
      <w:r w:rsidR="00F21FA7" w:rsidRPr="00240C86">
        <w:rPr>
          <w:rFonts w:ascii="Trebuchet MS" w:hAnsi="Trebuchet MS"/>
          <w:iCs/>
          <w:sz w:val="24"/>
          <w:szCs w:val="24"/>
        </w:rPr>
        <w:t>ndicatori</w:t>
      </w:r>
      <w:r w:rsidR="00060137">
        <w:rPr>
          <w:rFonts w:ascii="Trebuchet MS" w:hAnsi="Trebuchet MS"/>
          <w:iCs/>
          <w:sz w:val="24"/>
          <w:szCs w:val="24"/>
        </w:rPr>
        <w:t>i</w:t>
      </w:r>
      <w:r w:rsidR="00F21FA7" w:rsidRPr="00240C86">
        <w:rPr>
          <w:rFonts w:ascii="Trebuchet MS" w:hAnsi="Trebuchet MS"/>
          <w:iCs/>
          <w:sz w:val="24"/>
          <w:szCs w:val="24"/>
        </w:rPr>
        <w:t xml:space="preserve"> de performanta </w:t>
      </w:r>
      <w:r>
        <w:rPr>
          <w:rFonts w:ascii="Trebuchet MS" w:hAnsi="Trebuchet MS"/>
          <w:iCs/>
          <w:sz w:val="24"/>
          <w:szCs w:val="24"/>
        </w:rPr>
        <w:t>se</w:t>
      </w:r>
      <w:r w:rsidR="00F21FA7" w:rsidRPr="00240C86">
        <w:rPr>
          <w:rFonts w:ascii="Trebuchet MS" w:hAnsi="Trebuchet MS"/>
          <w:iCs/>
          <w:sz w:val="24"/>
          <w:szCs w:val="24"/>
        </w:rPr>
        <w:t xml:space="preserve"> constitui</w:t>
      </w:r>
      <w:r>
        <w:rPr>
          <w:rFonts w:ascii="Trebuchet MS" w:hAnsi="Trebuchet MS"/>
          <w:iCs/>
          <w:sz w:val="24"/>
          <w:szCs w:val="24"/>
        </w:rPr>
        <w:t>e în</w:t>
      </w:r>
      <w:r w:rsidR="00F21FA7" w:rsidRPr="00240C86">
        <w:rPr>
          <w:rFonts w:ascii="Trebuchet MS" w:hAnsi="Trebuchet MS"/>
          <w:iCs/>
          <w:sz w:val="24"/>
          <w:szCs w:val="24"/>
        </w:rPr>
        <w:t xml:space="preserve"> indicatori de etapa, </w:t>
      </w:r>
      <w:r w:rsidRPr="009C50A6">
        <w:rPr>
          <w:rFonts w:ascii="Trebuchet MS" w:hAnsi="Trebuchet MS"/>
          <w:iCs/>
          <w:sz w:val="24"/>
          <w:szCs w:val="24"/>
        </w:rPr>
        <w:t>urmând să se regăsească în</w:t>
      </w:r>
      <w:r>
        <w:rPr>
          <w:rFonts w:ascii="Trebuchet MS" w:hAnsi="Trebuchet MS"/>
          <w:iCs/>
          <w:sz w:val="24"/>
          <w:szCs w:val="24"/>
        </w:rPr>
        <w:t xml:space="preserve"> </w:t>
      </w:r>
      <w:r w:rsidR="00F21FA7" w:rsidRPr="00240C86">
        <w:rPr>
          <w:rFonts w:ascii="Trebuchet MS" w:hAnsi="Trebuchet MS"/>
          <w:iCs/>
          <w:sz w:val="24"/>
          <w:szCs w:val="24"/>
        </w:rPr>
        <w:t xml:space="preserve">planul de monitorizare care </w:t>
      </w:r>
      <w:r>
        <w:rPr>
          <w:rFonts w:ascii="Trebuchet MS" w:hAnsi="Trebuchet MS"/>
          <w:iCs/>
          <w:sz w:val="24"/>
          <w:szCs w:val="24"/>
        </w:rPr>
        <w:t>reprezintă</w:t>
      </w:r>
      <w:r w:rsidRPr="00240C86">
        <w:rPr>
          <w:rFonts w:ascii="Trebuchet MS" w:hAnsi="Trebuchet MS"/>
          <w:iCs/>
          <w:sz w:val="24"/>
          <w:szCs w:val="24"/>
        </w:rPr>
        <w:t xml:space="preserve"> </w:t>
      </w:r>
      <w:r w:rsidR="00F21FA7" w:rsidRPr="00240C86">
        <w:rPr>
          <w:rFonts w:ascii="Trebuchet MS" w:hAnsi="Trebuchet MS"/>
          <w:iCs/>
          <w:sz w:val="24"/>
          <w:szCs w:val="24"/>
        </w:rPr>
        <w:t>parte integranta a contractului de finanțare pentru proiectele de AT.</w:t>
      </w:r>
    </w:p>
    <w:p w14:paraId="22CECD85" w14:textId="0506B3C2" w:rsidR="00A66C12" w:rsidRPr="00AE6468" w:rsidRDefault="00160D1F" w:rsidP="00291F0E">
      <w:pPr>
        <w:pStyle w:val="Heading2"/>
        <w:rPr>
          <w:szCs w:val="24"/>
        </w:rPr>
      </w:pPr>
      <w:bookmarkStart w:id="40" w:name="_Toc163816636"/>
      <w:r w:rsidRPr="00C12E6F">
        <w:rPr>
          <w:szCs w:val="24"/>
        </w:rPr>
        <w:t>3.9</w:t>
      </w:r>
      <w:r>
        <w:t xml:space="preserve"> </w:t>
      </w:r>
      <w:r w:rsidRPr="00291F0E">
        <w:rPr>
          <w:rStyle w:val="Heading2Char"/>
          <w:i/>
          <w:iCs/>
        </w:rPr>
        <w:t>Rezultatele așteptate</w:t>
      </w:r>
      <w:bookmarkEnd w:id="40"/>
      <w:r w:rsidRPr="00291F0E">
        <w:rPr>
          <w:szCs w:val="24"/>
        </w:rPr>
        <w:tab/>
      </w:r>
    </w:p>
    <w:p w14:paraId="019529C3" w14:textId="68789980" w:rsidR="004A4343" w:rsidRDefault="00AA7C32" w:rsidP="00A66C12">
      <w:pPr>
        <w:spacing w:before="120" w:after="120" w:line="240" w:lineRule="auto"/>
        <w:jc w:val="both"/>
        <w:rPr>
          <w:rFonts w:ascii="Trebuchet MS" w:hAnsi="Trebuchet MS"/>
          <w:iCs/>
          <w:sz w:val="24"/>
          <w:szCs w:val="24"/>
        </w:rPr>
      </w:pPr>
      <w:r w:rsidRPr="00C12E6F">
        <w:rPr>
          <w:rFonts w:ascii="Trebuchet MS" w:hAnsi="Trebuchet MS"/>
          <w:iCs/>
          <w:sz w:val="24"/>
          <w:szCs w:val="24"/>
        </w:rPr>
        <w:t>R</w:t>
      </w:r>
      <w:r w:rsidR="004A4343" w:rsidRPr="00C12E6F">
        <w:rPr>
          <w:rFonts w:ascii="Trebuchet MS" w:hAnsi="Trebuchet MS"/>
          <w:iCs/>
          <w:sz w:val="24"/>
          <w:szCs w:val="24"/>
        </w:rPr>
        <w:t>ezultatele așteptate vizează</w:t>
      </w:r>
      <w:r w:rsidR="00F529D7">
        <w:rPr>
          <w:rFonts w:ascii="Trebuchet MS" w:hAnsi="Trebuchet MS"/>
          <w:iCs/>
          <w:sz w:val="24"/>
          <w:szCs w:val="24"/>
        </w:rPr>
        <w:t>,</w:t>
      </w:r>
      <w:r w:rsidR="00AD0A5C" w:rsidRPr="00C12E6F">
        <w:rPr>
          <w:rFonts w:ascii="Trebuchet MS" w:hAnsi="Trebuchet MS"/>
          <w:iCs/>
          <w:sz w:val="24"/>
          <w:szCs w:val="24"/>
        </w:rPr>
        <w:t xml:space="preserve"> printre altele</w:t>
      </w:r>
      <w:r w:rsidR="00F529D7">
        <w:rPr>
          <w:rFonts w:ascii="Trebuchet MS" w:hAnsi="Trebuchet MS"/>
          <w:iCs/>
          <w:sz w:val="24"/>
          <w:szCs w:val="24"/>
        </w:rPr>
        <w:t>, dar fără a se limita la</w:t>
      </w:r>
      <w:r w:rsidR="0018134F">
        <w:rPr>
          <w:rFonts w:ascii="Trebuchet MS" w:hAnsi="Trebuchet MS"/>
          <w:iCs/>
          <w:sz w:val="24"/>
          <w:szCs w:val="24"/>
        </w:rPr>
        <w:t>:</w:t>
      </w:r>
      <w:r w:rsidR="00F529D7">
        <w:rPr>
          <w:rFonts w:ascii="Trebuchet MS" w:hAnsi="Trebuchet MS"/>
          <w:iCs/>
          <w:sz w:val="24"/>
          <w:szCs w:val="24"/>
        </w:rPr>
        <w:t xml:space="preserve"> </w:t>
      </w:r>
    </w:p>
    <w:p w14:paraId="37FE3DD5" w14:textId="43B53B46" w:rsidR="00160D1F" w:rsidRPr="00EA0C61" w:rsidRDefault="00160D1F" w:rsidP="00160D1F">
      <w:pPr>
        <w:spacing w:before="120" w:after="120" w:line="240" w:lineRule="auto"/>
        <w:jc w:val="both"/>
        <w:rPr>
          <w:rFonts w:ascii="Trebuchet MS" w:hAnsi="Trebuchet MS"/>
          <w:iCs/>
          <w:sz w:val="24"/>
          <w:szCs w:val="24"/>
        </w:rPr>
      </w:pPr>
      <w:r w:rsidRPr="00EA0C61">
        <w:rPr>
          <w:rFonts w:ascii="Trebuchet MS" w:hAnsi="Trebuchet MS"/>
          <w:iCs/>
          <w:sz w:val="24"/>
          <w:szCs w:val="24"/>
        </w:rPr>
        <w:t>Rezultat:</w:t>
      </w:r>
      <w:r w:rsidRPr="00EA0C61">
        <w:t xml:space="preserve"> </w:t>
      </w:r>
      <w:r w:rsidR="00966BD3">
        <w:t>”</w:t>
      </w:r>
      <w:r w:rsidR="00670360" w:rsidRPr="00E32855">
        <w:rPr>
          <w:rFonts w:ascii="Trebuchet MS" w:hAnsi="Trebuchet MS"/>
          <w:iCs/>
          <w:sz w:val="24"/>
          <w:szCs w:val="24"/>
        </w:rPr>
        <w:t>Strategie elaborată</w:t>
      </w:r>
      <w:r w:rsidR="004132CE">
        <w:rPr>
          <w:rFonts w:ascii="Trebuchet MS" w:hAnsi="Trebuchet MS"/>
          <w:iCs/>
          <w:sz w:val="24"/>
          <w:szCs w:val="24"/>
        </w:rPr>
        <w:t>/actualizată și aprobată</w:t>
      </w:r>
      <w:r w:rsidR="00670360">
        <w:rPr>
          <w:rFonts w:ascii="Trebuchet MS" w:hAnsi="Trebuchet MS"/>
          <w:iCs/>
          <w:sz w:val="24"/>
          <w:szCs w:val="24"/>
        </w:rPr>
        <w:t xml:space="preserve"> la nivelul microregiuni</w:t>
      </w:r>
      <w:r w:rsidR="004132CE">
        <w:rPr>
          <w:rFonts w:ascii="Trebuchet MS" w:hAnsi="Trebuchet MS"/>
          <w:iCs/>
          <w:sz w:val="24"/>
          <w:szCs w:val="24"/>
        </w:rPr>
        <w:t>i</w:t>
      </w:r>
      <w:r w:rsidR="00966BD3">
        <w:rPr>
          <w:rFonts w:ascii="Trebuchet MS" w:hAnsi="Trebuchet MS"/>
          <w:iCs/>
          <w:sz w:val="24"/>
          <w:szCs w:val="24"/>
        </w:rPr>
        <w:t>”</w:t>
      </w:r>
      <w:r w:rsidR="00670360">
        <w:rPr>
          <w:rFonts w:ascii="Trebuchet MS" w:hAnsi="Trebuchet MS"/>
          <w:iCs/>
          <w:sz w:val="24"/>
          <w:szCs w:val="24"/>
        </w:rPr>
        <w:t xml:space="preserve"> </w:t>
      </w:r>
      <w:r w:rsidR="00670360">
        <w:t xml:space="preserve"> </w:t>
      </w:r>
    </w:p>
    <w:p w14:paraId="62D30EA4" w14:textId="3D4A7B47" w:rsidR="009471D7" w:rsidRPr="00686454" w:rsidRDefault="009471D7" w:rsidP="009471D7">
      <w:pPr>
        <w:spacing w:before="120" w:after="120" w:line="240" w:lineRule="auto"/>
        <w:jc w:val="both"/>
        <w:rPr>
          <w:rFonts w:ascii="Trebuchet MS" w:hAnsi="Trebuchet MS"/>
          <w:i/>
          <w:color w:val="4F81BD" w:themeColor="accent1"/>
        </w:rPr>
      </w:pPr>
      <w:bookmarkStart w:id="41" w:name="_Toc163816637"/>
      <w:r w:rsidRPr="00291F0E">
        <w:rPr>
          <w:rStyle w:val="Heading2Char"/>
        </w:rPr>
        <w:t>3.10 Operațiune de importanță strategică</w:t>
      </w:r>
      <w:bookmarkEnd w:id="41"/>
      <w:r w:rsidRPr="00686454">
        <w:rPr>
          <w:rFonts w:ascii="Trebuchet MS" w:hAnsi="Trebuchet MS"/>
          <w:i/>
          <w:color w:val="4F81BD" w:themeColor="accent1"/>
        </w:rPr>
        <w:t xml:space="preserve"> </w:t>
      </w:r>
      <w:r w:rsidRPr="00C55B40">
        <w:rPr>
          <w:rFonts w:ascii="Trebuchet MS" w:hAnsi="Trebuchet MS"/>
          <w:i/>
        </w:rPr>
        <w:t>N/A</w:t>
      </w:r>
    </w:p>
    <w:p w14:paraId="55E5A429" w14:textId="714089C8" w:rsidR="009471D7" w:rsidRDefault="009471D7" w:rsidP="009471D7">
      <w:pPr>
        <w:spacing w:before="120" w:after="120" w:line="240" w:lineRule="auto"/>
        <w:jc w:val="both"/>
        <w:rPr>
          <w:rFonts w:ascii="Trebuchet MS" w:hAnsi="Trebuchet MS"/>
          <w:i/>
        </w:rPr>
      </w:pPr>
      <w:bookmarkStart w:id="42" w:name="_Toc163816638"/>
      <w:r w:rsidRPr="00291F0E">
        <w:rPr>
          <w:rStyle w:val="Heading2Char"/>
        </w:rPr>
        <w:t>3.11 Investiții teritoriale integrate</w:t>
      </w:r>
      <w:bookmarkEnd w:id="42"/>
      <w:r w:rsidRPr="00686454">
        <w:rPr>
          <w:rFonts w:ascii="Trebuchet MS" w:hAnsi="Trebuchet MS"/>
          <w:i/>
          <w:color w:val="4F81BD" w:themeColor="accent1"/>
        </w:rPr>
        <w:t xml:space="preserve"> </w:t>
      </w:r>
    </w:p>
    <w:p w14:paraId="234ED89A" w14:textId="114B61D1" w:rsidR="005B1C8A" w:rsidRDefault="005B1C8A" w:rsidP="00682CD9">
      <w:pPr>
        <w:spacing w:before="120" w:after="120" w:line="240" w:lineRule="auto"/>
        <w:jc w:val="both"/>
        <w:rPr>
          <w:rFonts w:ascii="Trebuchet MS" w:hAnsi="Trebuchet MS"/>
          <w:iCs/>
          <w:sz w:val="24"/>
          <w:szCs w:val="24"/>
        </w:rPr>
      </w:pPr>
      <w:r w:rsidRPr="005B1C8A">
        <w:rPr>
          <w:rFonts w:ascii="Trebuchet MS" w:hAnsi="Trebuchet MS"/>
          <w:iCs/>
          <w:sz w:val="24"/>
          <w:szCs w:val="24"/>
        </w:rPr>
        <w:t xml:space="preserve">Prezentul Ghid se adresează solicitanților care depun proiecte pentru asigurarea sprijinului pentru </w:t>
      </w:r>
      <w:r w:rsidR="008E765A" w:rsidRPr="008E765A">
        <w:rPr>
          <w:rFonts w:ascii="Trebuchet MS" w:hAnsi="Trebuchet MS"/>
          <w:iCs/>
          <w:sz w:val="24"/>
          <w:szCs w:val="24"/>
        </w:rPr>
        <w:t>elaborarea altor strategii ITI</w:t>
      </w:r>
      <w:r w:rsidR="008E765A">
        <w:rPr>
          <w:rFonts w:ascii="Trebuchet MS" w:hAnsi="Trebuchet MS"/>
          <w:iCs/>
          <w:sz w:val="24"/>
          <w:szCs w:val="24"/>
        </w:rPr>
        <w:t xml:space="preserve"> </w:t>
      </w:r>
      <w:r>
        <w:rPr>
          <w:rFonts w:ascii="Trebuchet MS" w:hAnsi="Trebuchet MS"/>
          <w:iCs/>
          <w:sz w:val="24"/>
          <w:szCs w:val="24"/>
        </w:rPr>
        <w:t xml:space="preserve">. </w:t>
      </w:r>
    </w:p>
    <w:p w14:paraId="1D2DE103" w14:textId="73F395BF"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Conform legislației naționale în vigoare, respectiv OUG nr. 57/2019 privind </w:t>
      </w:r>
      <w:r w:rsidR="005E5346">
        <w:rPr>
          <w:rFonts w:ascii="Trebuchet MS" w:hAnsi="Trebuchet MS"/>
          <w:iCs/>
          <w:sz w:val="24"/>
          <w:szCs w:val="24"/>
        </w:rPr>
        <w:t>C</w:t>
      </w:r>
      <w:r w:rsidRPr="00240C86">
        <w:rPr>
          <w:rFonts w:ascii="Trebuchet MS" w:hAnsi="Trebuchet MS"/>
          <w:iCs/>
          <w:sz w:val="24"/>
          <w:szCs w:val="24"/>
        </w:rPr>
        <w:t>odul administrativ</w:t>
      </w:r>
      <w:r w:rsidR="00B03736">
        <w:rPr>
          <w:rFonts w:ascii="Trebuchet MS" w:hAnsi="Trebuchet MS"/>
          <w:iCs/>
          <w:sz w:val="24"/>
          <w:szCs w:val="24"/>
        </w:rPr>
        <w:t xml:space="preserve"> </w:t>
      </w:r>
      <w:r w:rsidRPr="00240C86">
        <w:rPr>
          <w:rFonts w:ascii="Trebuchet MS" w:hAnsi="Trebuchet MS"/>
          <w:iCs/>
          <w:sz w:val="24"/>
          <w:szCs w:val="24"/>
        </w:rPr>
        <w:t>și OG</w:t>
      </w:r>
      <w:r w:rsidR="00B11936">
        <w:rPr>
          <w:rFonts w:ascii="Trebuchet MS" w:hAnsi="Trebuchet MS"/>
          <w:iCs/>
          <w:sz w:val="24"/>
          <w:szCs w:val="24"/>
        </w:rPr>
        <w:t xml:space="preserve"> nr.</w:t>
      </w:r>
      <w:r w:rsidRPr="00240C86">
        <w:rPr>
          <w:rFonts w:ascii="Trebuchet MS" w:hAnsi="Trebuchet MS"/>
          <w:iCs/>
          <w:sz w:val="24"/>
          <w:szCs w:val="24"/>
        </w:rPr>
        <w:t xml:space="preserve"> 26/2000 privind asociații și fundații, cu modificările și completările ulterioare, structurile de cooperare pentru utilizarea mecanismului ITI, pot fi înființate ca asociații de dezvoltare intercomunitare sau asociații, astfel:  </w:t>
      </w:r>
    </w:p>
    <w:p w14:paraId="041DFFE4" w14:textId="62C4C8E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w:t>
      </w:r>
      <w:r w:rsidRPr="00240C86">
        <w:rPr>
          <w:rFonts w:ascii="Trebuchet MS" w:hAnsi="Trebuchet MS"/>
          <w:iCs/>
          <w:sz w:val="24"/>
          <w:szCs w:val="24"/>
        </w:rPr>
        <w:tab/>
        <w:t xml:space="preserve">OUG nr. 57/2019 stabilește că unitățile administrativ-teritoriale au dreptul să coopereze și să se asocieze pentru realizarea în comun a unor proiecte de dezvoltare de interes zonal sau regional, formând </w:t>
      </w:r>
      <w:r w:rsidR="00623340" w:rsidRPr="00240C86">
        <w:rPr>
          <w:rFonts w:ascii="Trebuchet MS" w:hAnsi="Trebuchet MS"/>
          <w:iCs/>
          <w:sz w:val="24"/>
          <w:szCs w:val="24"/>
        </w:rPr>
        <w:t>Asociații de Dezvoltare Intercomunitară</w:t>
      </w:r>
      <w:r w:rsidRPr="00240C86">
        <w:rPr>
          <w:rFonts w:ascii="Trebuchet MS" w:hAnsi="Trebuchet MS"/>
          <w:iCs/>
          <w:sz w:val="24"/>
          <w:szCs w:val="24"/>
        </w:rPr>
        <w:t xml:space="preserve"> </w:t>
      </w:r>
      <w:r w:rsidR="00623340">
        <w:rPr>
          <w:rFonts w:ascii="Trebuchet MS" w:hAnsi="Trebuchet MS"/>
          <w:iCs/>
          <w:sz w:val="24"/>
          <w:szCs w:val="24"/>
        </w:rPr>
        <w:t>(denumită in continuare</w:t>
      </w:r>
      <w:r w:rsidRPr="00240C86">
        <w:rPr>
          <w:rFonts w:ascii="Trebuchet MS" w:hAnsi="Trebuchet MS"/>
          <w:iCs/>
          <w:sz w:val="24"/>
          <w:szCs w:val="24"/>
        </w:rPr>
        <w:t xml:space="preserve"> ADI</w:t>
      </w:r>
      <w:r w:rsidR="00623340">
        <w:rPr>
          <w:rFonts w:ascii="Trebuchet MS" w:hAnsi="Trebuchet MS"/>
          <w:iCs/>
          <w:sz w:val="24"/>
          <w:szCs w:val="24"/>
        </w:rPr>
        <w:t>)</w:t>
      </w:r>
      <w:r w:rsidRPr="00240C86">
        <w:rPr>
          <w:rFonts w:ascii="Trebuchet MS" w:hAnsi="Trebuchet MS"/>
          <w:iCs/>
          <w:sz w:val="24"/>
          <w:szCs w:val="24"/>
        </w:rPr>
        <w:t>, cu personalitate juridică, de drept privat. Asociațiile de dezvoltare intercomunitară sunt persoane juridice de utilitate publică.</w:t>
      </w:r>
    </w:p>
    <w:p w14:paraId="0DEE9277" w14:textId="19D7B6FA"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Modul de asociere, finanțare, organizare și funcționare al ADI este reglementat </w:t>
      </w:r>
      <w:r w:rsidR="005E5346" w:rsidRPr="005E5346">
        <w:rPr>
          <w:rFonts w:ascii="Trebuchet MS" w:hAnsi="Trebuchet MS"/>
          <w:iCs/>
          <w:sz w:val="24"/>
          <w:szCs w:val="24"/>
        </w:rPr>
        <w:t>la articolele 89-91</w:t>
      </w:r>
      <w:r w:rsidR="005E5346">
        <w:rPr>
          <w:rFonts w:ascii="Trebuchet MS" w:hAnsi="Trebuchet MS"/>
          <w:iCs/>
          <w:sz w:val="24"/>
          <w:szCs w:val="24"/>
        </w:rPr>
        <w:t xml:space="preserve"> </w:t>
      </w:r>
      <w:r w:rsidRPr="00240C86">
        <w:rPr>
          <w:rFonts w:ascii="Trebuchet MS" w:hAnsi="Trebuchet MS"/>
          <w:iCs/>
          <w:sz w:val="24"/>
          <w:szCs w:val="24"/>
        </w:rPr>
        <w:t>d</w:t>
      </w:r>
      <w:r w:rsidR="005E5346">
        <w:rPr>
          <w:rFonts w:ascii="Trebuchet MS" w:hAnsi="Trebuchet MS"/>
          <w:iCs/>
          <w:sz w:val="24"/>
          <w:szCs w:val="24"/>
        </w:rPr>
        <w:t>in</w:t>
      </w:r>
      <w:r w:rsidRPr="00240C86">
        <w:rPr>
          <w:rFonts w:ascii="Trebuchet MS" w:hAnsi="Trebuchet MS"/>
          <w:iCs/>
          <w:sz w:val="24"/>
          <w:szCs w:val="24"/>
        </w:rPr>
        <w:t xml:space="preserve"> OUG nr. 57/2019</w:t>
      </w:r>
      <w:r w:rsidR="005E5346" w:rsidRPr="005E5346">
        <w:rPr>
          <w:rFonts w:ascii="Trebuchet MS" w:hAnsi="Trebuchet MS"/>
          <w:iCs/>
          <w:sz w:val="24"/>
          <w:szCs w:val="24"/>
        </w:rPr>
        <w:t>, cu modificările și completările ulterioare</w:t>
      </w:r>
      <w:r w:rsidRPr="00240C86">
        <w:rPr>
          <w:rFonts w:ascii="Trebuchet MS" w:hAnsi="Trebuchet MS"/>
          <w:iCs/>
          <w:sz w:val="24"/>
          <w:szCs w:val="24"/>
        </w:rPr>
        <w:t xml:space="preserve">. </w:t>
      </w:r>
    </w:p>
    <w:p w14:paraId="1475A165"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Conform OUG 57/2019 - art. 91 (8) Dispozițiile codului administrativ privind asociațiile de dezvoltare intercomunitară se completează cu prevederile de drept comun ale OG 26/2000 privind asociații și fundații, cu modificările și completările ulterioare.</w:t>
      </w:r>
    </w:p>
    <w:p w14:paraId="1F68708F"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lastRenderedPageBreak/>
        <w:t></w:t>
      </w:r>
      <w:r w:rsidRPr="00240C86">
        <w:rPr>
          <w:rFonts w:ascii="Trebuchet MS" w:hAnsi="Trebuchet MS"/>
          <w:iCs/>
          <w:sz w:val="24"/>
          <w:szCs w:val="24"/>
        </w:rPr>
        <w:tab/>
        <w:t xml:space="preserve">OG 26/2000 prevede la articolul 1 alin. (1) dreptul persoanelor juridice care urmăresc desfășurarea unor activități de interes general sau în interesul unor colectivități, de a se constituii ca asociații sau fundații. </w:t>
      </w:r>
    </w:p>
    <w:p w14:paraId="606D93A8" w14:textId="77777777" w:rsidR="004132CE" w:rsidRDefault="004132CE" w:rsidP="00682CD9">
      <w:pPr>
        <w:spacing w:before="120" w:after="120" w:line="240" w:lineRule="auto"/>
        <w:jc w:val="both"/>
        <w:rPr>
          <w:rFonts w:ascii="Trebuchet MS" w:hAnsi="Trebuchet MS"/>
          <w:iCs/>
          <w:sz w:val="24"/>
          <w:szCs w:val="24"/>
        </w:rPr>
      </w:pPr>
    </w:p>
    <w:p w14:paraId="22F9F703" w14:textId="5920F541"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Sistemul de guvernanță ITI trebuie să asigure cadrul de cooperare între actorii locali vizați de Strategia de Dezvoltare Teritorială, în scopul reglementării, finanțării, monitorizării și coordonării în comun a Planului de acțiune al Strategiei ITI.</w:t>
      </w:r>
    </w:p>
    <w:p w14:paraId="101A4EE1"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Elementele cheie ale unui ITI sunt: </w:t>
      </w:r>
    </w:p>
    <w:p w14:paraId="5C50BA52"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a)</w:t>
      </w:r>
      <w:r w:rsidRPr="00240C86">
        <w:rPr>
          <w:rFonts w:ascii="Trebuchet MS" w:hAnsi="Trebuchet MS"/>
          <w:iCs/>
          <w:sz w:val="24"/>
          <w:szCs w:val="24"/>
        </w:rPr>
        <w:tab/>
        <w:t>un teritoriu desemnat (o zonă geografică vizată de strategie);</w:t>
      </w:r>
    </w:p>
    <w:p w14:paraId="2008B88D"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b)</w:t>
      </w:r>
      <w:r w:rsidRPr="00240C86">
        <w:rPr>
          <w:rFonts w:ascii="Trebuchet MS" w:hAnsi="Trebuchet MS"/>
          <w:iCs/>
          <w:sz w:val="24"/>
          <w:szCs w:val="24"/>
        </w:rPr>
        <w:tab/>
        <w:t>o analiză a nevoilor de dezvoltare și a potențialului zonei, inclusiv a interconexiunilor economice, sociale și de mediu;</w:t>
      </w:r>
    </w:p>
    <w:p w14:paraId="099CCE1F"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c)</w:t>
      </w:r>
      <w:r w:rsidRPr="00240C86">
        <w:rPr>
          <w:rFonts w:ascii="Trebuchet MS" w:hAnsi="Trebuchet MS"/>
          <w:iCs/>
          <w:sz w:val="24"/>
          <w:szCs w:val="24"/>
        </w:rPr>
        <w:tab/>
        <w:t>o descriere a implicării partenerilor în pregătirea și implementarea strategiei;</w:t>
      </w:r>
    </w:p>
    <w:p w14:paraId="5F9C2705" w14:textId="67B90AFC"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d)</w:t>
      </w:r>
      <w:r w:rsidRPr="00240C86">
        <w:rPr>
          <w:rFonts w:ascii="Trebuchet MS" w:hAnsi="Trebuchet MS"/>
          <w:iCs/>
          <w:sz w:val="24"/>
          <w:szCs w:val="24"/>
        </w:rPr>
        <w:tab/>
      </w:r>
      <w:r w:rsidR="00C30740" w:rsidRPr="00C30740">
        <w:rPr>
          <w:rFonts w:ascii="Trebuchet MS" w:hAnsi="Trebuchet MS"/>
          <w:iCs/>
          <w:sz w:val="24"/>
          <w:szCs w:val="24"/>
        </w:rPr>
        <w:t>o abordare integrată a acțiunilor care urmează să fie implementate, care să răspundă nevoilor de dezvoltare identificate și potențialului zonei</w:t>
      </w:r>
      <w:r w:rsidRPr="00240C86">
        <w:rPr>
          <w:rFonts w:ascii="Trebuchet MS" w:hAnsi="Trebuchet MS"/>
          <w:iCs/>
          <w:sz w:val="24"/>
          <w:szCs w:val="24"/>
        </w:rPr>
        <w:t>;</w:t>
      </w:r>
    </w:p>
    <w:p w14:paraId="0491C7A8" w14:textId="758A73B1"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e)</w:t>
      </w:r>
      <w:r w:rsidRPr="00240C86">
        <w:rPr>
          <w:rFonts w:ascii="Trebuchet MS" w:hAnsi="Trebuchet MS"/>
          <w:iCs/>
          <w:sz w:val="24"/>
          <w:szCs w:val="24"/>
        </w:rPr>
        <w:tab/>
      </w:r>
      <w:r w:rsidR="00C30740" w:rsidRPr="00C30740">
        <w:rPr>
          <w:rFonts w:ascii="Trebuchet MS" w:hAnsi="Trebuchet MS"/>
          <w:iCs/>
          <w:sz w:val="24"/>
          <w:szCs w:val="24"/>
        </w:rPr>
        <w:t>existenta unor mecanisme</w:t>
      </w:r>
      <w:r w:rsidR="00433853">
        <w:rPr>
          <w:rFonts w:ascii="Trebuchet MS" w:hAnsi="Trebuchet MS"/>
          <w:iCs/>
          <w:sz w:val="24"/>
          <w:szCs w:val="24"/>
        </w:rPr>
        <w:t xml:space="preserve"> </w:t>
      </w:r>
      <w:r w:rsidRPr="00240C86">
        <w:rPr>
          <w:rFonts w:ascii="Trebuchet MS" w:hAnsi="Trebuchet MS"/>
          <w:iCs/>
          <w:sz w:val="24"/>
          <w:szCs w:val="24"/>
        </w:rPr>
        <w:t xml:space="preserve"> de guvernanță pentru gestionarea ITI.</w:t>
      </w:r>
    </w:p>
    <w:p w14:paraId="1993398F" w14:textId="67A52D87" w:rsidR="0006596B"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Strategiile teritoriale presupun asumarea responsabilității privind gestionarea acestora din partea autorităților sau organismelor teritoriale competente și, prin urmare, asigurarea unor mecanisme de guvernanță adecvate.</w:t>
      </w:r>
    </w:p>
    <w:p w14:paraId="65D79907" w14:textId="6D681BC5" w:rsidR="009471D7" w:rsidRPr="00686454" w:rsidRDefault="009471D7" w:rsidP="009471D7">
      <w:pPr>
        <w:spacing w:before="120" w:after="120" w:line="240" w:lineRule="auto"/>
        <w:jc w:val="both"/>
        <w:rPr>
          <w:rFonts w:ascii="Trebuchet MS" w:hAnsi="Trebuchet MS"/>
          <w:i/>
          <w:color w:val="4F81BD" w:themeColor="accent1"/>
        </w:rPr>
      </w:pPr>
      <w:bookmarkStart w:id="43" w:name="_Toc163816639"/>
      <w:r w:rsidRPr="00291F0E">
        <w:rPr>
          <w:rStyle w:val="Heading2Char"/>
        </w:rPr>
        <w:t>3.12 Dezvoltare locală plasată sub responsabilitatea comunității</w:t>
      </w:r>
      <w:bookmarkEnd w:id="43"/>
      <w:r w:rsidRPr="00686454">
        <w:rPr>
          <w:rFonts w:ascii="Trebuchet MS" w:hAnsi="Trebuchet MS"/>
          <w:i/>
          <w:color w:val="4F81BD" w:themeColor="accent1"/>
        </w:rPr>
        <w:t xml:space="preserve"> </w:t>
      </w:r>
      <w:r w:rsidRPr="00C55B40">
        <w:rPr>
          <w:rFonts w:ascii="Trebuchet MS" w:hAnsi="Trebuchet MS"/>
          <w:i/>
        </w:rPr>
        <w:t>N/A</w:t>
      </w:r>
    </w:p>
    <w:p w14:paraId="1B167D1C" w14:textId="4DFE519F" w:rsidR="009471D7" w:rsidRPr="00686454" w:rsidRDefault="009471D7" w:rsidP="009471D7">
      <w:pPr>
        <w:spacing w:before="120" w:after="120" w:line="240" w:lineRule="auto"/>
        <w:jc w:val="both"/>
        <w:rPr>
          <w:rFonts w:ascii="Trebuchet MS" w:hAnsi="Trebuchet MS"/>
          <w:i/>
          <w:color w:val="4F81BD" w:themeColor="accent1"/>
        </w:rPr>
      </w:pPr>
      <w:bookmarkStart w:id="44" w:name="_Toc163816640"/>
      <w:r w:rsidRPr="00291F0E">
        <w:rPr>
          <w:rStyle w:val="Heading2Char"/>
        </w:rPr>
        <w:t>3.13 Reguli privind ajutorul de stat</w:t>
      </w:r>
      <w:bookmarkEnd w:id="44"/>
      <w:r w:rsidRPr="00686454">
        <w:rPr>
          <w:rFonts w:ascii="Trebuchet MS" w:hAnsi="Trebuchet MS"/>
          <w:i/>
          <w:color w:val="4F81BD" w:themeColor="accent1"/>
        </w:rPr>
        <w:t xml:space="preserve"> </w:t>
      </w:r>
      <w:r w:rsidRPr="00C55B40">
        <w:rPr>
          <w:rFonts w:ascii="Trebuchet MS" w:hAnsi="Trebuchet MS"/>
          <w:i/>
        </w:rPr>
        <w:t>N/A</w:t>
      </w:r>
    </w:p>
    <w:p w14:paraId="48CA4D4C" w14:textId="308E20BF" w:rsidR="009471D7" w:rsidRPr="00686454" w:rsidRDefault="009471D7" w:rsidP="009471D7">
      <w:pPr>
        <w:spacing w:before="120" w:after="120" w:line="240" w:lineRule="auto"/>
        <w:jc w:val="both"/>
        <w:rPr>
          <w:rFonts w:ascii="Trebuchet MS" w:hAnsi="Trebuchet MS"/>
          <w:i/>
          <w:color w:val="4F81BD" w:themeColor="accent1"/>
        </w:rPr>
      </w:pPr>
      <w:bookmarkStart w:id="45" w:name="_Toc163816641"/>
      <w:r w:rsidRPr="00291F0E">
        <w:rPr>
          <w:rStyle w:val="Heading2Char"/>
        </w:rPr>
        <w:t>3.14 Reguli privind instrumentele financiare</w:t>
      </w:r>
      <w:bookmarkEnd w:id="45"/>
      <w:r w:rsidRPr="00686454">
        <w:rPr>
          <w:rFonts w:ascii="Trebuchet MS" w:hAnsi="Trebuchet MS"/>
          <w:i/>
          <w:color w:val="4F81BD" w:themeColor="accent1"/>
        </w:rPr>
        <w:t xml:space="preserve"> </w:t>
      </w:r>
      <w:r w:rsidRPr="00C55B40">
        <w:rPr>
          <w:rFonts w:ascii="Trebuchet MS" w:hAnsi="Trebuchet MS"/>
          <w:i/>
        </w:rPr>
        <w:t>N/A</w:t>
      </w:r>
    </w:p>
    <w:p w14:paraId="14044A4F" w14:textId="578B0D03" w:rsidR="009471D7" w:rsidRPr="00686454" w:rsidRDefault="009471D7" w:rsidP="009471D7">
      <w:pPr>
        <w:spacing w:before="120" w:after="120" w:line="240" w:lineRule="auto"/>
        <w:jc w:val="both"/>
        <w:rPr>
          <w:rFonts w:ascii="Trebuchet MS" w:hAnsi="Trebuchet MS"/>
          <w:i/>
          <w:color w:val="4F81BD" w:themeColor="accent1"/>
        </w:rPr>
      </w:pPr>
      <w:bookmarkStart w:id="46" w:name="_Toc163816642"/>
      <w:r w:rsidRPr="00291F0E">
        <w:rPr>
          <w:rStyle w:val="Heading2Char"/>
        </w:rPr>
        <w:t>3.15 Acțiuni interregionale, transfrontaliere și transnaționale</w:t>
      </w:r>
      <w:bookmarkEnd w:id="46"/>
      <w:r w:rsidRPr="00686454">
        <w:rPr>
          <w:rFonts w:ascii="Trebuchet MS" w:hAnsi="Trebuchet MS"/>
          <w:i/>
          <w:color w:val="4F81BD" w:themeColor="accent1"/>
        </w:rPr>
        <w:t xml:space="preserve"> </w:t>
      </w:r>
      <w:r w:rsidRPr="00C55B40">
        <w:rPr>
          <w:rFonts w:ascii="Trebuchet MS" w:hAnsi="Trebuchet MS"/>
          <w:i/>
        </w:rPr>
        <w:t>N/A</w:t>
      </w:r>
    </w:p>
    <w:p w14:paraId="6185A747" w14:textId="0C7F0CD3" w:rsidR="00CF243B" w:rsidRPr="00291F0E" w:rsidRDefault="009471D7" w:rsidP="00291F0E">
      <w:pPr>
        <w:pStyle w:val="Heading2"/>
        <w:rPr>
          <w:i w:val="0"/>
          <w:iCs/>
        </w:rPr>
      </w:pPr>
      <w:bookmarkStart w:id="47" w:name="_Toc163816643"/>
      <w:r w:rsidRPr="00291F0E">
        <w:rPr>
          <w:i w:val="0"/>
          <w:iCs/>
        </w:rPr>
        <w:t xml:space="preserve">3.16 </w:t>
      </w:r>
      <w:r w:rsidRPr="00291F0E">
        <w:rPr>
          <w:rStyle w:val="Heading2Char"/>
          <w:i/>
          <w:iCs/>
        </w:rPr>
        <w:t>Principii orizontale</w:t>
      </w:r>
      <w:bookmarkEnd w:id="47"/>
    </w:p>
    <w:p w14:paraId="00435C57" w14:textId="03936260" w:rsidR="005E25C6"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În îndeplinirea funcțiilor sale, Autoritatea de Management (AM) pentru P</w:t>
      </w:r>
      <w:r w:rsidR="00DB6EA7">
        <w:rPr>
          <w:rFonts w:ascii="Trebuchet MS" w:hAnsi="Trebuchet MS"/>
          <w:iCs/>
          <w:sz w:val="24"/>
          <w:szCs w:val="24"/>
        </w:rPr>
        <w:t>O</w:t>
      </w:r>
      <w:r w:rsidRPr="00AE6468">
        <w:rPr>
          <w:rFonts w:ascii="Trebuchet MS" w:hAnsi="Trebuchet MS"/>
          <w:iCs/>
          <w:sz w:val="24"/>
          <w:szCs w:val="24"/>
        </w:rPr>
        <w:t xml:space="preserve">AT va avea în vedere respectarea Cartei drepturilor fundamentale a UE și a Convenției ONU privind drepturile persoanelor cu dizabilități și astfel să asigure armonizarea cerințelor acestor documente la nivelul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EF2171C" w14:textId="11E2327A"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 xml:space="preserve">Ghidul de aplicare a Cartei drepturilor fundamentale a Uniunii Europene în implementarea fondurilor europene nerambursabile elaborat de MIPE poate fi consultat la următorul link: </w:t>
      </w:r>
      <w:hyperlink r:id="rId21" w:history="1">
        <w:r w:rsidR="00574BA7" w:rsidRPr="00CE44FF">
          <w:rPr>
            <w:rStyle w:val="Hyperlink"/>
            <w:rFonts w:ascii="Trebuchet MS" w:hAnsi="Trebuchet MS"/>
            <w:iCs/>
            <w:sz w:val="24"/>
            <w:szCs w:val="24"/>
          </w:rPr>
          <w:t>https://mfe.gov.ro/wp-content/uploads/2022/08/0289aed9bcb174a18d17d7badb94816f.pdf</w:t>
        </w:r>
      </w:hyperlink>
      <w:r>
        <w:rPr>
          <w:rFonts w:ascii="Trebuchet MS" w:hAnsi="Trebuchet MS"/>
          <w:iCs/>
          <w:sz w:val="24"/>
          <w:szCs w:val="24"/>
        </w:rPr>
        <w:t>.</w:t>
      </w:r>
      <w:r w:rsidR="00574BA7">
        <w:rPr>
          <w:rFonts w:ascii="Trebuchet MS" w:hAnsi="Trebuchet MS"/>
          <w:iCs/>
          <w:sz w:val="24"/>
          <w:szCs w:val="24"/>
        </w:rPr>
        <w:t xml:space="preserve"> </w:t>
      </w:r>
      <w:r w:rsidRPr="005E25C6">
        <w:rPr>
          <w:rFonts w:ascii="Trebuchet MS" w:hAnsi="Trebuchet MS"/>
          <w:iCs/>
          <w:sz w:val="24"/>
          <w:szCs w:val="24"/>
        </w:rPr>
        <w:t xml:space="preserve"> </w:t>
      </w:r>
    </w:p>
    <w:p w14:paraId="14CFF849" w14:textId="7089D41A" w:rsidR="00622F96" w:rsidRDefault="00622F96" w:rsidP="009471D7">
      <w:pPr>
        <w:spacing w:before="120" w:after="120" w:line="240" w:lineRule="auto"/>
        <w:jc w:val="both"/>
        <w:rPr>
          <w:rFonts w:ascii="Trebuchet MS" w:hAnsi="Trebuchet MS"/>
          <w:iCs/>
          <w:sz w:val="24"/>
          <w:szCs w:val="24"/>
        </w:rPr>
      </w:pPr>
      <w:r w:rsidRPr="00AD0A5C">
        <w:rPr>
          <w:rFonts w:ascii="Trebuchet MS" w:hAnsi="Trebuchet MS"/>
          <w:iCs/>
          <w:sz w:val="24"/>
          <w:szCs w:val="24"/>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r w:rsidRPr="00622F96">
        <w:rPr>
          <w:rFonts w:ascii="Trebuchet MS" w:hAnsi="Trebuchet MS"/>
          <w:iCs/>
          <w:sz w:val="24"/>
          <w:szCs w:val="24"/>
        </w:rPr>
        <w:t>https://mfe.gov.ro/minister/punctul-de-contact-pentru-implementarea-conventiei-privind-drepturile-persoanelor-cu-dizabilitati/.</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0382EDB" w14:textId="21BF01AD" w:rsidR="00380CD0"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procesul de </w:t>
      </w:r>
      <w:r w:rsidR="00622F96">
        <w:rPr>
          <w:rFonts w:ascii="Trebuchet MS" w:hAnsi="Trebuchet MS"/>
          <w:iCs/>
          <w:sz w:val="24"/>
          <w:szCs w:val="24"/>
        </w:rPr>
        <w:t>verificare a conformității administrative și eligibilității</w:t>
      </w:r>
      <w:r w:rsidR="00622F96" w:rsidRPr="00AE6468">
        <w:rPr>
          <w:rFonts w:ascii="Trebuchet MS" w:hAnsi="Trebuchet MS"/>
          <w:iCs/>
          <w:sz w:val="24"/>
          <w:szCs w:val="24"/>
        </w:rPr>
        <w:t xml:space="preserve"> </w:t>
      </w:r>
      <w:r w:rsidRPr="00AE6468">
        <w:rPr>
          <w:rFonts w:ascii="Trebuchet MS" w:hAnsi="Trebuchet MS"/>
          <w:iCs/>
          <w:sz w:val="24"/>
          <w:szCs w:val="24"/>
        </w:rPr>
        <w:t xml:space="preserve">se </w:t>
      </w:r>
      <w:proofErr w:type="spellStart"/>
      <w:r w:rsidR="00622F96">
        <w:rPr>
          <w:rFonts w:ascii="Trebuchet MS" w:hAnsi="Trebuchet MS"/>
          <w:iCs/>
          <w:sz w:val="24"/>
          <w:szCs w:val="24"/>
        </w:rPr>
        <w:t>analiz</w:t>
      </w:r>
      <w:r w:rsidR="005E5346">
        <w:rPr>
          <w:rFonts w:ascii="Trebuchet MS" w:hAnsi="Trebuchet MS"/>
          <w:iCs/>
          <w:sz w:val="24"/>
          <w:szCs w:val="24"/>
        </w:rPr>
        <w:t>eaz</w:t>
      </w:r>
      <w:r w:rsidR="00622F96">
        <w:rPr>
          <w:rFonts w:ascii="Trebuchet MS" w:hAnsi="Trebuchet MS"/>
          <w:iCs/>
          <w:sz w:val="24"/>
          <w:szCs w:val="24"/>
        </w:rPr>
        <w:t>a</w:t>
      </w:r>
      <w:proofErr w:type="spellEnd"/>
      <w:r w:rsidRPr="00AE6468">
        <w:rPr>
          <w:rFonts w:ascii="Trebuchet MS" w:hAnsi="Trebuchet MS"/>
          <w:iCs/>
          <w:sz w:val="24"/>
          <w:szCs w:val="24"/>
        </w:rPr>
        <w:t xml:space="preserve"> dacă sunt prevăzute măsuri minime pentru asigurarea egalității de șanse, (funcția Principii orizontale – Egalitate de șanse, secțiunile Egalitate de gen, Nediscriminare, Accesibilitate pentru persoane cu dizabilități din cererea de finanțare).</w:t>
      </w:r>
    </w:p>
    <w:p w14:paraId="083E71E0" w14:textId="77777777" w:rsidR="002B1FE4" w:rsidRDefault="002B1FE4" w:rsidP="009471D7">
      <w:pPr>
        <w:spacing w:before="120" w:after="120" w:line="240" w:lineRule="auto"/>
        <w:jc w:val="both"/>
        <w:rPr>
          <w:rFonts w:ascii="Trebuchet MS" w:hAnsi="Trebuchet MS"/>
          <w:iCs/>
          <w:sz w:val="24"/>
          <w:szCs w:val="24"/>
        </w:rPr>
      </w:pPr>
    </w:p>
    <w:p w14:paraId="176A2C64" w14:textId="08694A4E" w:rsidR="009471D7" w:rsidRPr="00291F0E" w:rsidRDefault="009471D7" w:rsidP="00291F0E">
      <w:pPr>
        <w:pStyle w:val="Heading2"/>
        <w:jc w:val="both"/>
        <w:rPr>
          <w:i w:val="0"/>
          <w:iCs/>
          <w:szCs w:val="24"/>
        </w:rPr>
      </w:pPr>
      <w:bookmarkStart w:id="48" w:name="_Toc163816644"/>
      <w:r w:rsidRPr="00291F0E">
        <w:rPr>
          <w:i w:val="0"/>
          <w:iCs/>
          <w:szCs w:val="24"/>
        </w:rPr>
        <w:lastRenderedPageBreak/>
        <w:t>3.17</w:t>
      </w:r>
      <w:r w:rsidR="0068718A">
        <w:rPr>
          <w:i w:val="0"/>
          <w:iCs/>
          <w:szCs w:val="24"/>
        </w:rPr>
        <w:t xml:space="preserve"> </w:t>
      </w:r>
      <w:r w:rsidRPr="00291F0E">
        <w:rPr>
          <w:rStyle w:val="Heading2Char"/>
          <w:i/>
          <w:iCs/>
        </w:rPr>
        <w:t>Aspecte de mediu (inclusiv aplicarea Directivei 2011/92/UE a Parlamentului European și a Consiliului). Aplicarea principiului DNSH. Imunizarea la schimbările climatice</w:t>
      </w:r>
      <w:bookmarkEnd w:id="48"/>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w:t>
      </w:r>
      <w:proofErr w:type="spellStart"/>
      <w:r w:rsidRPr="000330AE">
        <w:rPr>
          <w:rFonts w:ascii="Trebuchet MS" w:hAnsi="Trebuchet MS"/>
          <w:iCs/>
          <w:sz w:val="24"/>
          <w:szCs w:val="24"/>
        </w:rPr>
        <w:t>Europă</w:t>
      </w:r>
      <w:proofErr w:type="spellEnd"/>
      <w:r w:rsidRPr="000330AE">
        <w:rPr>
          <w:rFonts w:ascii="Trebuchet MS" w:hAnsi="Trebuchet MS"/>
          <w:iCs/>
          <w:sz w:val="24"/>
          <w:szCs w:val="24"/>
        </w:rPr>
        <w:t xml:space="preserve"> mai verde, </w:t>
      </w:r>
      <w:proofErr w:type="spellStart"/>
      <w:r w:rsidRPr="000330AE">
        <w:rPr>
          <w:rFonts w:ascii="Trebuchet MS" w:hAnsi="Trebuchet MS"/>
          <w:iCs/>
          <w:sz w:val="24"/>
          <w:szCs w:val="24"/>
        </w:rPr>
        <w:t>rezilientă</w:t>
      </w:r>
      <w:proofErr w:type="spellEnd"/>
      <w:r w:rsidRPr="000330AE">
        <w:rPr>
          <w:rFonts w:ascii="Trebuchet MS" w:hAnsi="Trebuchet MS"/>
          <w:iCs/>
          <w:sz w:val="24"/>
          <w:szCs w:val="24"/>
        </w:rPr>
        <w:t xml:space="preserve">, cu emisii reduse de dioxid de carbon), în vederea atingerii unei economii neutre din punct de vedere climatic cel târziu până în 2050, </w:t>
      </w:r>
      <w:proofErr w:type="spellStart"/>
      <w:r w:rsidRPr="000330AE">
        <w:rPr>
          <w:rFonts w:ascii="Trebuchet MS" w:hAnsi="Trebuchet MS"/>
          <w:iCs/>
          <w:sz w:val="24"/>
          <w:szCs w:val="24"/>
        </w:rPr>
        <w:t>P</w:t>
      </w:r>
      <w:r>
        <w:rPr>
          <w:rFonts w:ascii="Trebuchet MS" w:hAnsi="Trebuchet MS"/>
          <w:iCs/>
          <w:sz w:val="24"/>
          <w:szCs w:val="24"/>
        </w:rPr>
        <w:t>o</w:t>
      </w:r>
      <w:r w:rsidRPr="000330AE">
        <w:rPr>
          <w:rFonts w:ascii="Trebuchet MS" w:hAnsi="Trebuchet MS"/>
          <w:iCs/>
          <w:sz w:val="24"/>
          <w:szCs w:val="24"/>
        </w:rPr>
        <w:t>AT</w:t>
      </w:r>
      <w:proofErr w:type="spellEnd"/>
      <w:r w:rsidRPr="000330AE">
        <w:rPr>
          <w:rFonts w:ascii="Trebuchet MS" w:hAnsi="Trebuchet MS"/>
          <w:iC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 </w:t>
      </w:r>
    </w:p>
    <w:p w14:paraId="6EC30EC8" w14:textId="45C7D4A9" w:rsidR="00631E69" w:rsidRDefault="000330AE" w:rsidP="003F75FC">
      <w:pPr>
        <w:spacing w:before="120" w:after="120" w:line="240" w:lineRule="auto"/>
        <w:jc w:val="both"/>
        <w:rPr>
          <w:rFonts w:ascii="Trebuchet MS" w:hAnsi="Trebuchet MS"/>
          <w:iCs/>
          <w:sz w:val="24"/>
          <w:szCs w:val="24"/>
        </w:rPr>
      </w:pPr>
      <w:r w:rsidRPr="000330AE">
        <w:rPr>
          <w:rFonts w:ascii="Trebuchet MS" w:hAnsi="Trebuchet MS"/>
          <w:iCs/>
          <w:sz w:val="24"/>
          <w:szCs w:val="24"/>
        </w:rPr>
        <w:t>Astfel, în cadrul Priorității 2</w:t>
      </w:r>
      <w:r w:rsidR="00500AFB">
        <w:t xml:space="preserve">, </w:t>
      </w:r>
      <w:r w:rsidR="00500AFB" w:rsidRPr="00E32855">
        <w:rPr>
          <w:rFonts w:ascii="Trebuchet MS" w:hAnsi="Trebuchet MS"/>
          <w:iCs/>
          <w:sz w:val="24"/>
          <w:szCs w:val="24"/>
        </w:rPr>
        <w:t xml:space="preserve">tipul de </w:t>
      </w:r>
      <w:proofErr w:type="spellStart"/>
      <w:r w:rsidR="00500AFB" w:rsidRPr="00E32855">
        <w:rPr>
          <w:rFonts w:ascii="Trebuchet MS" w:hAnsi="Trebuchet MS"/>
          <w:iCs/>
          <w:sz w:val="24"/>
          <w:szCs w:val="24"/>
        </w:rPr>
        <w:t>interventie</w:t>
      </w:r>
      <w:proofErr w:type="spellEnd"/>
      <w:r w:rsidR="00500AFB">
        <w:t xml:space="preserve"> ”</w:t>
      </w:r>
      <w:r w:rsidR="00653596" w:rsidRPr="00653596">
        <w:rPr>
          <w:rFonts w:ascii="Trebuchet MS" w:hAnsi="Trebuchet MS"/>
          <w:iCs/>
          <w:sz w:val="24"/>
          <w:szCs w:val="24"/>
        </w:rPr>
        <w:t xml:space="preserve">Sprijin pentru </w:t>
      </w:r>
      <w:bookmarkStart w:id="49" w:name="_Hlk158211842"/>
      <w:r w:rsidR="00EE01DB" w:rsidRPr="00EE01DB">
        <w:rPr>
          <w:rFonts w:ascii="Trebuchet MS" w:hAnsi="Trebuchet MS"/>
          <w:iCs/>
          <w:sz w:val="24"/>
          <w:szCs w:val="24"/>
        </w:rPr>
        <w:t>elaborarea altor strategii ITI</w:t>
      </w:r>
      <w:bookmarkEnd w:id="49"/>
      <w:r w:rsidR="00500AFB">
        <w:rPr>
          <w:rFonts w:ascii="Trebuchet MS" w:hAnsi="Trebuchet MS"/>
          <w:iCs/>
          <w:sz w:val="24"/>
          <w:szCs w:val="24"/>
        </w:rPr>
        <w:t>”</w:t>
      </w:r>
      <w:r w:rsidR="00653596">
        <w:rPr>
          <w:rFonts w:ascii="Trebuchet MS" w:hAnsi="Trebuchet MS"/>
          <w:iCs/>
          <w:sz w:val="24"/>
          <w:szCs w:val="24"/>
        </w:rPr>
        <w:t>,</w:t>
      </w:r>
      <w:r w:rsidRPr="000330AE">
        <w:rPr>
          <w:rFonts w:ascii="Trebuchet MS" w:hAnsi="Trebuchet MS"/>
          <w:iCs/>
          <w:sz w:val="24"/>
          <w:szCs w:val="24"/>
        </w:rPr>
        <w:t xml:space="preserve"> sprijinul furnizat va asigura integrarea cerințelor de mediu la nivelul proiectelor selectate, inclusiv respectarea principiului „eficienței energetice în primul rând”, DNSH, ”climate </w:t>
      </w:r>
      <w:proofErr w:type="spellStart"/>
      <w:r w:rsidRPr="000330AE">
        <w:rPr>
          <w:rFonts w:ascii="Trebuchet MS" w:hAnsi="Trebuchet MS"/>
          <w:iCs/>
          <w:sz w:val="24"/>
          <w:szCs w:val="24"/>
        </w:rPr>
        <w:t>proofing</w:t>
      </w:r>
      <w:proofErr w:type="spellEnd"/>
      <w:r w:rsidRPr="000330AE">
        <w:rPr>
          <w:rFonts w:ascii="Trebuchet MS" w:hAnsi="Trebuchet MS"/>
          <w:iCs/>
          <w:sz w:val="24"/>
          <w:szCs w:val="24"/>
        </w:rPr>
        <w:t>”</w:t>
      </w:r>
      <w:r w:rsidR="00CE3275">
        <w:rPr>
          <w:rFonts w:ascii="Trebuchet MS" w:hAnsi="Trebuchet MS"/>
          <w:iCs/>
          <w:sz w:val="24"/>
          <w:szCs w:val="24"/>
        </w:rPr>
        <w:t>, dacă este cazul,</w:t>
      </w:r>
      <w:r w:rsidRPr="000330AE">
        <w:rPr>
          <w:rFonts w:ascii="Trebuchet MS" w:hAnsi="Trebuchet MS"/>
          <w:iCs/>
          <w:sz w:val="24"/>
          <w:szCs w:val="24"/>
        </w:rPr>
        <w:t xml:space="preserve"> în domeniile relevante (ex. acțiunile legate de informare și comunicare, evaluare vor avea în vedere includerea de inițiative specifice care să se concentreze pe contribuția programelor și proiectelor la provocările legate de climă).</w:t>
      </w:r>
    </w:p>
    <w:p w14:paraId="3FF454EC" w14:textId="2986CAC0" w:rsidR="006B2A0C" w:rsidRPr="00291F0E" w:rsidRDefault="001055AF" w:rsidP="00291F0E">
      <w:pPr>
        <w:pStyle w:val="Heading2"/>
        <w:rPr>
          <w:i w:val="0"/>
          <w:iCs/>
          <w:szCs w:val="24"/>
        </w:rPr>
      </w:pPr>
      <w:bookmarkStart w:id="50" w:name="_Toc163816645"/>
      <w:r w:rsidRPr="00291F0E">
        <w:rPr>
          <w:i w:val="0"/>
          <w:iCs/>
          <w:szCs w:val="24"/>
        </w:rPr>
        <w:t>3.1</w:t>
      </w:r>
      <w:r w:rsidR="009471D7" w:rsidRPr="00291F0E">
        <w:rPr>
          <w:i w:val="0"/>
          <w:iCs/>
          <w:szCs w:val="24"/>
        </w:rPr>
        <w:t>8</w:t>
      </w:r>
      <w:r w:rsidR="00291F0E">
        <w:rPr>
          <w:i w:val="0"/>
          <w:iCs/>
          <w:szCs w:val="24"/>
        </w:rPr>
        <w:t xml:space="preserve"> </w:t>
      </w:r>
      <w:r w:rsidRPr="00291F0E">
        <w:rPr>
          <w:rStyle w:val="Heading2Char"/>
          <w:i/>
          <w:iCs/>
        </w:rPr>
        <w:t>Caracterul durabil al proiectului</w:t>
      </w:r>
      <w:r w:rsidR="008677A7">
        <w:rPr>
          <w:rStyle w:val="Heading2Char"/>
          <w:i/>
          <w:iCs/>
        </w:rPr>
        <w:t xml:space="preserve"> N/A</w:t>
      </w:r>
      <w:bookmarkEnd w:id="50"/>
    </w:p>
    <w:p w14:paraId="1BECDA41" w14:textId="2C7C4BBD" w:rsidR="009471D7" w:rsidRPr="00686454" w:rsidRDefault="009471D7" w:rsidP="00291F0E">
      <w:pPr>
        <w:pStyle w:val="Heading2"/>
        <w:jc w:val="both"/>
        <w:rPr>
          <w:szCs w:val="24"/>
        </w:rPr>
      </w:pPr>
      <w:bookmarkStart w:id="51" w:name="_Hlk134791052"/>
      <w:bookmarkStart w:id="52" w:name="_Toc163816646"/>
      <w:r w:rsidRPr="00686454">
        <w:rPr>
          <w:szCs w:val="24"/>
        </w:rPr>
        <w:t>3.19</w:t>
      </w:r>
      <w:r w:rsidR="00291F0E">
        <w:rPr>
          <w:szCs w:val="24"/>
        </w:rPr>
        <w:t xml:space="preserve"> </w:t>
      </w:r>
      <w:r w:rsidRPr="00291F0E">
        <w:rPr>
          <w:rStyle w:val="Heading2Char"/>
          <w:i/>
          <w:iCs/>
        </w:rPr>
        <w:t>Acțiuni menite să garanteze egalitatea de șanse, de gen, incluziunea și nediscriminarea</w:t>
      </w:r>
      <w:bookmarkEnd w:id="52"/>
    </w:p>
    <w:bookmarkEnd w:id="51"/>
    <w:p w14:paraId="687DB96A" w14:textId="23DB163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Integrarea obiectivului egalității de șanse și de tratament</w:t>
      </w:r>
      <w:r w:rsidR="00622F96" w:rsidRPr="00622F96">
        <w:t xml:space="preserve"> </w:t>
      </w:r>
      <w:r w:rsidR="00622F96" w:rsidRPr="00622F96">
        <w:rPr>
          <w:rFonts w:ascii="Trebuchet MS" w:hAnsi="Trebuchet MS"/>
          <w:iCs/>
          <w:sz w:val="24"/>
          <w:szCs w:val="24"/>
        </w:rPr>
        <w:t>și a accesibilității</w:t>
      </w:r>
      <w:r w:rsidRPr="009471D7">
        <w:rPr>
          <w:rFonts w:ascii="Trebuchet MS" w:hAnsi="Trebuchet MS"/>
          <w:iCs/>
          <w:sz w:val="24"/>
          <w:szCs w:val="24"/>
        </w:rPr>
        <w:t xml:space="preserve"> în cadrul proiectelor finanțate din </w:t>
      </w:r>
      <w:r w:rsidR="00204B93">
        <w:rPr>
          <w:rFonts w:ascii="Trebuchet MS" w:hAnsi="Trebuchet MS"/>
          <w:iCs/>
          <w:sz w:val="24"/>
          <w:szCs w:val="24"/>
        </w:rPr>
        <w:t>f</w:t>
      </w:r>
      <w:r w:rsidRPr="009471D7">
        <w:rPr>
          <w:rFonts w:ascii="Trebuchet MS" w:hAnsi="Trebuchet MS"/>
          <w:iCs/>
          <w:sz w:val="24"/>
          <w:szCs w:val="24"/>
        </w:rPr>
        <w:t xml:space="preserve">onduri </w:t>
      </w:r>
      <w:r w:rsidR="00400FD6" w:rsidRPr="00686454">
        <w:rPr>
          <w:rFonts w:ascii="Trebuchet MS" w:hAnsi="Trebuchet MS"/>
          <w:iCs/>
          <w:sz w:val="24"/>
          <w:szCs w:val="24"/>
        </w:rPr>
        <w:t>europene</w:t>
      </w:r>
      <w:r w:rsidR="00400FD6">
        <w:rPr>
          <w:rFonts w:ascii="Trebuchet MS" w:hAnsi="Trebuchet MS"/>
          <w:iCs/>
          <w:sz w:val="24"/>
          <w:szCs w:val="24"/>
        </w:rPr>
        <w:t xml:space="preserve"> </w:t>
      </w:r>
      <w:r w:rsidRPr="009471D7">
        <w:rPr>
          <w:rFonts w:ascii="Trebuchet MS" w:hAnsi="Trebuchet MS"/>
          <w:iCs/>
          <w:sz w:val="24"/>
          <w:szCs w:val="24"/>
        </w:rPr>
        <w:t>exprimă angajamentul de a pune în practică prevederile legale și orientările cuprinse în strategiile în domeniu, ținând cont de impactul pozitiv pe care implementarea acestor proiecte îl po</w:t>
      </w:r>
      <w:r w:rsidR="00622F96">
        <w:rPr>
          <w:rFonts w:ascii="Trebuchet MS" w:hAnsi="Trebuchet MS"/>
          <w:iCs/>
          <w:sz w:val="24"/>
          <w:szCs w:val="24"/>
        </w:rPr>
        <w:t>a</w:t>
      </w:r>
      <w:r w:rsidRPr="009471D7">
        <w:rPr>
          <w:rFonts w:ascii="Trebuchet MS" w:hAnsi="Trebuchet MS"/>
          <w:iCs/>
          <w:sz w:val="24"/>
          <w:szCs w:val="24"/>
        </w:rPr>
        <w:t>t</w:t>
      </w:r>
      <w:r w:rsidR="00622F96">
        <w:rPr>
          <w:rFonts w:ascii="Trebuchet MS" w:hAnsi="Trebuchet MS"/>
          <w:iCs/>
          <w:sz w:val="24"/>
          <w:szCs w:val="24"/>
        </w:rPr>
        <w:t>e</w:t>
      </w:r>
      <w:r w:rsidRPr="009471D7">
        <w:rPr>
          <w:rFonts w:ascii="Trebuchet MS" w:hAnsi="Trebuchet MS"/>
          <w:iCs/>
          <w:sz w:val="24"/>
          <w:szCs w:val="24"/>
        </w:rPr>
        <w:t xml:space="preserve"> avea asupra egalității de șanse, de gen, incluziunii și nediscriminării.</w:t>
      </w:r>
    </w:p>
    <w:p w14:paraId="3A3F147D" w14:textId="7225DF7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w:t>
      </w:r>
      <w:r w:rsidR="002712BA">
        <w:rPr>
          <w:rFonts w:ascii="Trebuchet MS" w:hAnsi="Trebuchet MS"/>
          <w:iCs/>
          <w:sz w:val="24"/>
          <w:szCs w:val="24"/>
        </w:rPr>
        <w:t>planificarea/aplicarea</w:t>
      </w:r>
      <w:r w:rsidRPr="009471D7">
        <w:rPr>
          <w:rFonts w:ascii="Trebuchet MS" w:hAnsi="Trebuchet MS"/>
          <w:iCs/>
          <w:sz w:val="24"/>
          <w:szCs w:val="24"/>
        </w:rPr>
        <w:t xml:space="preserve"> reglementărilor</w:t>
      </w:r>
      <w:r w:rsidR="002712BA">
        <w:rPr>
          <w:rFonts w:ascii="Trebuchet MS" w:hAnsi="Trebuchet MS"/>
          <w:iCs/>
          <w:sz w:val="24"/>
          <w:szCs w:val="24"/>
        </w:rPr>
        <w:t xml:space="preserve"> și organizarea</w:t>
      </w:r>
      <w:r w:rsidRPr="009471D7">
        <w:rPr>
          <w:rFonts w:ascii="Trebuchet MS" w:hAnsi="Trebuchet MS"/>
          <w:iCs/>
          <w:sz w:val="24"/>
          <w:szCs w:val="24"/>
        </w:rPr>
        <w:t xml:space="preserve"> responsabilităților și resurselor unui proiect astfel încât să se obțină în mod egal beneficii pentru diversele categorii de persoane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Este recomandat ca acest proces să fie parcurs pentru definirea propunerii de proiect, chiar dacă în apelul de proiecte nu sunt incluse </w:t>
      </w:r>
      <w:proofErr w:type="spellStart"/>
      <w:r w:rsidRPr="009471D7">
        <w:rPr>
          <w:rFonts w:ascii="Trebuchet MS" w:hAnsi="Trebuchet MS"/>
          <w:iCs/>
          <w:sz w:val="24"/>
          <w:szCs w:val="24"/>
        </w:rPr>
        <w:t>cerinţe</w:t>
      </w:r>
      <w:proofErr w:type="spellEnd"/>
      <w:r w:rsidRPr="009471D7">
        <w:rPr>
          <w:rFonts w:ascii="Trebuchet MS" w:hAnsi="Trebuchet MS"/>
          <w:iCs/>
          <w:sz w:val="24"/>
          <w:szCs w:val="24"/>
        </w:rPr>
        <w:t xml:space="preserve"> sau </w:t>
      </w:r>
      <w:proofErr w:type="spellStart"/>
      <w:r w:rsidRPr="009471D7">
        <w:rPr>
          <w:rFonts w:ascii="Trebuchet MS" w:hAnsi="Trebuchet MS"/>
          <w:iCs/>
          <w:sz w:val="24"/>
          <w:szCs w:val="24"/>
        </w:rPr>
        <w:t>acţiuni</w:t>
      </w:r>
      <w:proofErr w:type="spellEnd"/>
      <w:r w:rsidRPr="009471D7">
        <w:rPr>
          <w:rFonts w:ascii="Trebuchet MS" w:hAnsi="Trebuchet MS"/>
          <w:iCs/>
          <w:sz w:val="24"/>
          <w:szCs w:val="24"/>
        </w:rPr>
        <w:t xml:space="preserve">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27C1ED8E"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a. </w:t>
      </w:r>
      <w:r w:rsidR="009471D7" w:rsidRPr="00686454">
        <w:rPr>
          <w:rFonts w:ascii="Trebuchet MS" w:hAnsi="Trebuchet MS"/>
          <w:b/>
          <w:bCs/>
          <w:iCs/>
          <w:sz w:val="24"/>
          <w:szCs w:val="24"/>
        </w:rPr>
        <w:t>Asigurarea unei structuri inclusive a personalului implicat în managementul și implementarea proiectului</w:t>
      </w:r>
    </w:p>
    <w:p w14:paraId="3C75D34C" w14:textId="5593B0F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w:t>
      </w:r>
      <w:r w:rsidRPr="009471D7">
        <w:rPr>
          <w:rFonts w:ascii="Trebuchet MS" w:hAnsi="Trebuchet MS"/>
          <w:iCs/>
          <w:sz w:val="24"/>
          <w:szCs w:val="24"/>
        </w:rPr>
        <w:tab/>
        <w:t>anunțurile de angajare trebuie să ofere șanse egale tuturor categoriilor de persoane, inclusiv prin asigurarea acces</w:t>
      </w:r>
      <w:r w:rsidR="00691B14">
        <w:rPr>
          <w:rFonts w:ascii="Trebuchet MS" w:hAnsi="Trebuchet MS"/>
          <w:iCs/>
          <w:sz w:val="24"/>
          <w:szCs w:val="24"/>
        </w:rPr>
        <w:t>ului</w:t>
      </w:r>
      <w:r w:rsidRPr="009471D7">
        <w:rPr>
          <w:rFonts w:ascii="Trebuchet MS" w:hAnsi="Trebuchet MS"/>
          <w:iCs/>
          <w:sz w:val="24"/>
          <w:szCs w:val="24"/>
        </w:rPr>
        <w:t xml:space="preserve">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25DF73BF" w:rsidR="009471D7" w:rsidRPr="00C55B40" w:rsidRDefault="009471D7" w:rsidP="009471D7">
      <w:pPr>
        <w:spacing w:before="120" w:after="120" w:line="240" w:lineRule="auto"/>
        <w:jc w:val="both"/>
        <w:rPr>
          <w:rFonts w:ascii="Trebuchet MS" w:hAnsi="Trebuchet MS"/>
          <w:iCs/>
          <w:sz w:val="24"/>
          <w:szCs w:val="24"/>
        </w:rPr>
      </w:pPr>
      <w:r w:rsidRPr="00C55B40">
        <w:rPr>
          <w:rFonts w:ascii="Trebuchet MS" w:hAnsi="Trebuchet MS"/>
          <w:iCs/>
          <w:sz w:val="24"/>
          <w:szCs w:val="24"/>
        </w:rPr>
        <w:t xml:space="preserve">Crearea unei culturi </w:t>
      </w:r>
      <w:proofErr w:type="spellStart"/>
      <w:r w:rsidRPr="00C55B40">
        <w:rPr>
          <w:rFonts w:ascii="Trebuchet MS" w:hAnsi="Trebuchet MS"/>
          <w:iCs/>
          <w:sz w:val="24"/>
          <w:szCs w:val="24"/>
        </w:rPr>
        <w:t>organizaţionale</w:t>
      </w:r>
      <w:proofErr w:type="spellEnd"/>
      <w:r w:rsidRPr="00C55B40">
        <w:rPr>
          <w:rFonts w:ascii="Trebuchet MS" w:hAnsi="Trebuchet MS"/>
          <w:iCs/>
          <w:sz w:val="24"/>
          <w:szCs w:val="24"/>
        </w:rPr>
        <w:t xml:space="preserv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w:t>
      </w:r>
      <w:proofErr w:type="spellStart"/>
      <w:r w:rsidRPr="009471D7">
        <w:rPr>
          <w:rFonts w:ascii="Trebuchet MS" w:hAnsi="Trebuchet MS"/>
          <w:iCs/>
          <w:sz w:val="24"/>
          <w:szCs w:val="24"/>
        </w:rPr>
        <w:t>şanse</w:t>
      </w:r>
      <w:proofErr w:type="spellEnd"/>
      <w:r w:rsidRPr="009471D7">
        <w:rPr>
          <w:rFonts w:ascii="Trebuchet MS" w:hAnsi="Trebuchet MS"/>
          <w:iCs/>
          <w:sz w:val="24"/>
          <w:szCs w:val="24"/>
        </w:rPr>
        <w:t xml:space="preserv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de tratament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dobândirea de </w:t>
      </w:r>
      <w:proofErr w:type="spellStart"/>
      <w:r w:rsidRPr="009471D7">
        <w:rPr>
          <w:rFonts w:ascii="Trebuchet MS" w:hAnsi="Trebuchet MS"/>
          <w:iCs/>
          <w:sz w:val="24"/>
          <w:szCs w:val="24"/>
        </w:rPr>
        <w:t>cunoştinţe</w:t>
      </w:r>
      <w:proofErr w:type="spellEnd"/>
      <w:r w:rsidRPr="009471D7">
        <w:rPr>
          <w:rFonts w:ascii="Trebuchet MS" w:hAnsi="Trebuchet MS"/>
          <w:iCs/>
          <w:sz w:val="24"/>
          <w:szCs w:val="24"/>
        </w:rPr>
        <w:t xml:space="preserve"> cu privire la </w:t>
      </w:r>
      <w:proofErr w:type="spellStart"/>
      <w:r w:rsidRPr="009471D7">
        <w:rPr>
          <w:rFonts w:ascii="Trebuchet MS" w:hAnsi="Trebuchet MS"/>
          <w:iCs/>
          <w:sz w:val="24"/>
          <w:szCs w:val="24"/>
        </w:rPr>
        <w:t>inegalităţi</w:t>
      </w:r>
      <w:proofErr w:type="spellEnd"/>
      <w:r w:rsidRPr="009471D7">
        <w:rPr>
          <w:rFonts w:ascii="Trebuchet MS" w:hAnsi="Trebuchet MS"/>
          <w:iCs/>
          <w:sz w:val="24"/>
          <w:szCs w:val="24"/>
        </w:rPr>
        <w:t>;</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w:t>
      </w:r>
      <w:proofErr w:type="spellStart"/>
      <w:r w:rsidRPr="009471D7">
        <w:rPr>
          <w:rFonts w:ascii="Trebuchet MS" w:hAnsi="Trebuchet MS"/>
          <w:iCs/>
          <w:sz w:val="24"/>
          <w:szCs w:val="24"/>
        </w:rPr>
        <w:t>operaţionale</w:t>
      </w:r>
      <w:proofErr w:type="spellEnd"/>
      <w:r w:rsidRPr="009471D7">
        <w:rPr>
          <w:rFonts w:ascii="Trebuchet MS" w:hAnsi="Trebuchet MS"/>
          <w:iCs/>
          <w:sz w:val="24"/>
          <w:szCs w:val="24"/>
        </w:rPr>
        <w:t xml:space="preserve"> care să asigure abordarea integratoare;</w:t>
      </w:r>
    </w:p>
    <w:p w14:paraId="18B61C0D" w14:textId="1F3A9942"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b. </w:t>
      </w:r>
      <w:r w:rsidR="009471D7" w:rsidRPr="00686454">
        <w:rPr>
          <w:rFonts w:ascii="Trebuchet MS" w:hAnsi="Trebuchet MS"/>
          <w:b/>
          <w:bCs/>
          <w:iCs/>
          <w:sz w:val="24"/>
          <w:szCs w:val="24"/>
        </w:rPr>
        <w:t>Planificarea de acțiuni de informare, publicitate și conștientizare</w:t>
      </w:r>
    </w:p>
    <w:p w14:paraId="1D5ED8F2" w14:textId="29FDA2F0" w:rsidR="009471D7" w:rsidRPr="00686454" w:rsidRDefault="00691B14" w:rsidP="00815394">
      <w:pPr>
        <w:pStyle w:val="ListParagraph"/>
        <w:numPr>
          <w:ilvl w:val="0"/>
          <w:numId w:val="8"/>
        </w:numPr>
        <w:spacing w:before="120" w:after="120" w:line="240" w:lineRule="auto"/>
        <w:jc w:val="both"/>
        <w:rPr>
          <w:rFonts w:ascii="Trebuchet MS" w:hAnsi="Trebuchet MS"/>
          <w:iCs/>
          <w:sz w:val="24"/>
          <w:szCs w:val="24"/>
        </w:rPr>
      </w:pPr>
      <w:r>
        <w:rPr>
          <w:rFonts w:ascii="Trebuchet MS" w:hAnsi="Trebuchet MS"/>
          <w:iCs/>
          <w:sz w:val="24"/>
          <w:szCs w:val="24"/>
        </w:rPr>
        <w:t>s</w:t>
      </w:r>
      <w:r w:rsidR="009471D7" w:rsidRPr="00686454">
        <w:rPr>
          <w:rFonts w:ascii="Trebuchet MS" w:hAnsi="Trebuchet MS"/>
          <w:iCs/>
          <w:sz w:val="24"/>
          <w:szCs w:val="24"/>
        </w:rPr>
        <w:t>tabilirea unei strategii de comunicare, având în vedere întrebarea: Cum va ajunge mesajul către persoanele care au probleme de accesibilitate? În acest sens este recomandat</w:t>
      </w:r>
      <w:r>
        <w:rPr>
          <w:rFonts w:ascii="Trebuchet MS" w:hAnsi="Trebuchet MS"/>
          <w:iCs/>
          <w:sz w:val="24"/>
          <w:szCs w:val="24"/>
        </w:rPr>
        <w:t>ă</w:t>
      </w:r>
      <w:r w:rsidR="009471D7" w:rsidRPr="00686454">
        <w:rPr>
          <w:rFonts w:ascii="Trebuchet MS" w:hAnsi="Trebuchet MS"/>
          <w:iCs/>
          <w:sz w:val="24"/>
          <w:szCs w:val="24"/>
        </w:rPr>
        <w:t xml:space="preserve"> adapta</w:t>
      </w:r>
      <w:r>
        <w:rPr>
          <w:rFonts w:ascii="Trebuchet MS" w:hAnsi="Trebuchet MS"/>
          <w:iCs/>
          <w:sz w:val="24"/>
          <w:szCs w:val="24"/>
        </w:rPr>
        <w:t>rea</w:t>
      </w:r>
      <w:r w:rsidR="009471D7" w:rsidRPr="00686454">
        <w:rPr>
          <w:rFonts w:ascii="Trebuchet MS" w:hAnsi="Trebuchet MS"/>
          <w:iCs/>
          <w:sz w:val="24"/>
          <w:szCs w:val="24"/>
        </w:rPr>
        <w:t xml:space="preserve"> mesajel</w:t>
      </w:r>
      <w:r>
        <w:rPr>
          <w:rFonts w:ascii="Trebuchet MS" w:hAnsi="Trebuchet MS"/>
          <w:iCs/>
          <w:sz w:val="24"/>
          <w:szCs w:val="24"/>
        </w:rPr>
        <w:t>or</w:t>
      </w:r>
      <w:r w:rsidR="009471D7" w:rsidRPr="00686454">
        <w:rPr>
          <w:rFonts w:ascii="Trebuchet MS" w:hAnsi="Trebuchet MS"/>
          <w:iCs/>
          <w:sz w:val="24"/>
          <w:szCs w:val="24"/>
        </w:rPr>
        <w:t xml:space="preserve"> în funcție de nevoile diverselor categorii de persoane</w:t>
      </w:r>
      <w:r w:rsidR="002712BA">
        <w:rPr>
          <w:rFonts w:ascii="Trebuchet MS" w:hAnsi="Trebuchet MS"/>
          <w:iCs/>
          <w:sz w:val="24"/>
          <w:szCs w:val="24"/>
        </w:rPr>
        <w:t xml:space="preserve">. </w:t>
      </w:r>
    </w:p>
    <w:p w14:paraId="5AB5748F" w14:textId="28E25680"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c. </w:t>
      </w:r>
      <w:proofErr w:type="spellStart"/>
      <w:r w:rsidR="009471D7" w:rsidRPr="00686454">
        <w:rPr>
          <w:rFonts w:ascii="Trebuchet MS" w:hAnsi="Trebuchet MS"/>
          <w:b/>
          <w:bCs/>
          <w:iCs/>
          <w:sz w:val="24"/>
          <w:szCs w:val="24"/>
        </w:rPr>
        <w:t>Achiziţii</w:t>
      </w:r>
      <w:proofErr w:type="spellEnd"/>
      <w:r w:rsidR="009471D7" w:rsidRPr="00686454">
        <w:rPr>
          <w:rFonts w:ascii="Trebuchet MS" w:hAnsi="Trebuchet MS"/>
          <w:b/>
          <w:bCs/>
          <w:iCs/>
          <w:sz w:val="24"/>
          <w:szCs w:val="24"/>
        </w:rPr>
        <w:t xml:space="preserve"> publice</w:t>
      </w:r>
    </w:p>
    <w:p w14:paraId="7E457813" w14:textId="5163AA2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w:t>
      </w:r>
      <w:r w:rsidR="00910D2C">
        <w:rPr>
          <w:rFonts w:ascii="Trebuchet MS" w:hAnsi="Trebuchet MS"/>
          <w:iCs/>
          <w:sz w:val="24"/>
          <w:szCs w:val="24"/>
        </w:rPr>
        <w:t xml:space="preserve"> pentru</w:t>
      </w:r>
      <w:r w:rsidRPr="009471D7">
        <w:rPr>
          <w:rFonts w:ascii="Trebuchet MS" w:hAnsi="Trebuchet MS"/>
          <w:iCs/>
          <w:sz w:val="24"/>
          <w:szCs w:val="24"/>
        </w:rPr>
        <w:t xml:space="preserve"> operatori</w:t>
      </w:r>
      <w:r w:rsidR="00910D2C">
        <w:rPr>
          <w:rFonts w:ascii="Trebuchet MS" w:hAnsi="Trebuchet MS"/>
          <w:iCs/>
          <w:sz w:val="24"/>
          <w:szCs w:val="24"/>
        </w:rPr>
        <w:t>i</w:t>
      </w:r>
      <w:r w:rsidRPr="009471D7">
        <w:rPr>
          <w:rFonts w:ascii="Trebuchet MS" w:hAnsi="Trebuchet MS"/>
          <w:iCs/>
          <w:sz w:val="24"/>
          <w:szCs w:val="24"/>
        </w:rPr>
        <w:t xml:space="preserve"> economici să introducă aspectele legate de gen</w:t>
      </w:r>
      <w:r w:rsidR="00910D2C">
        <w:rPr>
          <w:rFonts w:ascii="Trebuchet MS" w:hAnsi="Trebuchet MS"/>
          <w:iCs/>
          <w:sz w:val="24"/>
          <w:szCs w:val="24"/>
        </w:rPr>
        <w:t xml:space="preserve">, nediscriminare </w:t>
      </w:r>
      <w:r w:rsidRPr="009471D7">
        <w:rPr>
          <w:rFonts w:ascii="Trebuchet MS" w:hAnsi="Trebuchet MS"/>
          <w:iCs/>
          <w:sz w:val="24"/>
          <w:szCs w:val="24"/>
        </w:rPr>
        <w:t xml:space="preserve">în </w:t>
      </w:r>
      <w:r w:rsidR="00910D2C">
        <w:rPr>
          <w:rFonts w:ascii="Trebuchet MS" w:hAnsi="Trebuchet MS"/>
          <w:iCs/>
          <w:sz w:val="24"/>
          <w:szCs w:val="24"/>
        </w:rPr>
        <w:t>achizițiile</w:t>
      </w:r>
      <w:r w:rsidRPr="009471D7">
        <w:rPr>
          <w:rFonts w:ascii="Trebuchet MS" w:hAnsi="Trebuchet MS"/>
          <w:iCs/>
          <w:sz w:val="24"/>
          <w:szCs w:val="24"/>
        </w:rPr>
        <w:t xml:space="preserve"> care </w:t>
      </w:r>
      <w:r w:rsidR="00910D2C">
        <w:rPr>
          <w:rFonts w:ascii="Trebuchet MS" w:hAnsi="Trebuchet MS"/>
          <w:iCs/>
          <w:sz w:val="24"/>
          <w:szCs w:val="24"/>
        </w:rPr>
        <w:t>vor fi</w:t>
      </w:r>
      <w:r w:rsidRPr="009471D7">
        <w:rPr>
          <w:rFonts w:ascii="Trebuchet MS" w:hAnsi="Trebuchet MS"/>
          <w:iCs/>
          <w:sz w:val="24"/>
          <w:szCs w:val="24"/>
        </w:rPr>
        <w:t xml:space="preserve"> elabora</w:t>
      </w:r>
      <w:r w:rsidR="00910D2C">
        <w:rPr>
          <w:rFonts w:ascii="Trebuchet MS" w:hAnsi="Trebuchet MS"/>
          <w:iCs/>
          <w:sz w:val="24"/>
          <w:szCs w:val="24"/>
        </w:rPr>
        <w:t>te</w:t>
      </w:r>
      <w:r w:rsidRPr="009471D7">
        <w:rPr>
          <w:rFonts w:ascii="Trebuchet MS" w:hAnsi="Trebuchet MS"/>
          <w:iCs/>
          <w:sz w:val="24"/>
          <w:szCs w:val="24"/>
        </w:rPr>
        <w:t xml:space="preserve"> în cadrul proiect</w:t>
      </w:r>
      <w:r w:rsidR="00910D2C">
        <w:rPr>
          <w:rFonts w:ascii="Trebuchet MS" w:hAnsi="Trebuchet MS"/>
          <w:iCs/>
          <w:sz w:val="24"/>
          <w:szCs w:val="24"/>
        </w:rPr>
        <w:t>elor</w:t>
      </w:r>
      <w:r w:rsidRPr="009471D7">
        <w:rPr>
          <w:rFonts w:ascii="Trebuchet MS" w:hAnsi="Trebuchet MS"/>
          <w:iCs/>
          <w:sz w:val="24"/>
          <w:szCs w:val="24"/>
        </w:rPr>
        <w:t>;</w:t>
      </w:r>
    </w:p>
    <w:p w14:paraId="4A1C60D8" w14:textId="24CFA051"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w:t>
      </w:r>
      <w:r w:rsidR="00910D2C">
        <w:rPr>
          <w:rFonts w:ascii="Trebuchet MS" w:hAnsi="Trebuchet MS"/>
          <w:iCs/>
          <w:sz w:val="24"/>
          <w:szCs w:val="24"/>
        </w:rPr>
        <w:t>prin serviciile/</w:t>
      </w:r>
      <w:r w:rsidR="00910D2C" w:rsidRPr="009471D7">
        <w:rPr>
          <w:rFonts w:ascii="Trebuchet MS" w:hAnsi="Trebuchet MS"/>
          <w:iCs/>
          <w:sz w:val="24"/>
          <w:szCs w:val="24"/>
        </w:rPr>
        <w:t xml:space="preserve">produsele </w:t>
      </w:r>
      <w:proofErr w:type="spellStart"/>
      <w:r w:rsidRPr="009471D7">
        <w:rPr>
          <w:rFonts w:ascii="Trebuchet MS" w:hAnsi="Trebuchet MS"/>
          <w:iCs/>
          <w:sz w:val="24"/>
          <w:szCs w:val="24"/>
        </w:rPr>
        <w:t>achiziţionate</w:t>
      </w:r>
      <w:proofErr w:type="spellEnd"/>
      <w:r w:rsidRPr="009471D7">
        <w:rPr>
          <w:rFonts w:ascii="Trebuchet MS" w:hAnsi="Trebuchet MS"/>
          <w:iCs/>
          <w:sz w:val="24"/>
          <w:szCs w:val="24"/>
        </w:rPr>
        <w:t xml:space="preserv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231FC3DE" w14:textId="4820057A" w:rsidR="00C332AC" w:rsidRPr="00B0288B" w:rsidRDefault="009471D7" w:rsidP="00B0288B">
      <w:pPr>
        <w:pStyle w:val="Heading2"/>
        <w:rPr>
          <w:rStyle w:val="Heading2Char"/>
          <w:color w:val="auto"/>
        </w:rPr>
      </w:pPr>
      <w:bookmarkStart w:id="53" w:name="_Toc163816647"/>
      <w:r w:rsidRPr="00B0288B">
        <w:rPr>
          <w:rStyle w:val="Heading2Char"/>
          <w:i/>
        </w:rPr>
        <w:t>3.20 Teme secundare</w:t>
      </w:r>
      <w:r w:rsidR="001E182A" w:rsidRPr="00B0288B">
        <w:rPr>
          <w:rStyle w:val="Heading2Char"/>
          <w:i/>
        </w:rPr>
        <w:t>:</w:t>
      </w:r>
      <w:r w:rsidRPr="00B0288B">
        <w:rPr>
          <w:rStyle w:val="Heading2Char"/>
        </w:rPr>
        <w:t xml:space="preserve"> </w:t>
      </w:r>
      <w:r w:rsidRPr="00B0288B">
        <w:rPr>
          <w:rStyle w:val="Heading2Char"/>
          <w:color w:val="auto"/>
        </w:rPr>
        <w:t>N/A</w:t>
      </w:r>
      <w:bookmarkEnd w:id="53"/>
    </w:p>
    <w:p w14:paraId="34309426" w14:textId="0F7F037F" w:rsidR="009471D7" w:rsidRPr="00291F0E" w:rsidRDefault="009471D7" w:rsidP="00291F0E">
      <w:pPr>
        <w:pStyle w:val="Heading2"/>
        <w:rPr>
          <w:i w:val="0"/>
          <w:szCs w:val="24"/>
        </w:rPr>
      </w:pPr>
      <w:bookmarkStart w:id="54" w:name="_Toc163816648"/>
      <w:r w:rsidRPr="00B0288B">
        <w:rPr>
          <w:iCs/>
          <w:szCs w:val="24"/>
        </w:rPr>
        <w:t>3.21</w:t>
      </w:r>
      <w:r w:rsidRPr="00291F0E">
        <w:rPr>
          <w:i w:val="0"/>
          <w:szCs w:val="24"/>
        </w:rPr>
        <w:t xml:space="preserve"> </w:t>
      </w:r>
      <w:r w:rsidRPr="00291F0E">
        <w:rPr>
          <w:rStyle w:val="Heading2Char"/>
          <w:i/>
        </w:rPr>
        <w:t>Informarea și vizibilitatea sprijinului din fonduri</w:t>
      </w:r>
      <w:bookmarkEnd w:id="54"/>
      <w:r w:rsidRPr="00291F0E">
        <w:rPr>
          <w:rStyle w:val="Heading2Char"/>
          <w:i/>
        </w:rPr>
        <w:t xml:space="preserve"> </w:t>
      </w:r>
    </w:p>
    <w:p w14:paraId="46B056E9" w14:textId="7FEFB28B"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Potrivit viziunii CE, descrisă în „Ghidul Comisiei Europene pentru statele membre referitor la Comunicare și reguli de vizibilitate pentru programele 2021-2027”: „comunicarea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proofErr w:type="spellStart"/>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proofErr w:type="spellEnd"/>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vizibil emblema UE</w:t>
      </w:r>
      <w:r w:rsidR="00881343">
        <w:rPr>
          <w:rFonts w:ascii="Trebuchet MS" w:hAnsi="Trebuchet MS"/>
          <w:iCs/>
          <w:sz w:val="24"/>
          <w:szCs w:val="24"/>
        </w:rPr>
        <w:t xml:space="preserve">. Trebuie sa se </w:t>
      </w:r>
      <w:proofErr w:type="spellStart"/>
      <w:r w:rsidR="00881343">
        <w:rPr>
          <w:rFonts w:ascii="Trebuchet MS" w:hAnsi="Trebuchet MS"/>
          <w:iCs/>
          <w:sz w:val="24"/>
          <w:szCs w:val="24"/>
        </w:rPr>
        <w:t>aibe</w:t>
      </w:r>
      <w:proofErr w:type="spellEnd"/>
      <w:r w:rsidR="00881343">
        <w:rPr>
          <w:rFonts w:ascii="Trebuchet MS" w:hAnsi="Trebuchet MS"/>
          <w:iCs/>
          <w:sz w:val="24"/>
          <w:szCs w:val="24"/>
        </w:rPr>
        <w:t xml:space="preserv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251D9653" w14:textId="4E43EB32" w:rsidR="007F1C9E" w:rsidRPr="00736E67" w:rsidRDefault="009471D7" w:rsidP="003F75FC">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w:t>
      </w:r>
      <w:r w:rsidR="009B0F3D" w:rsidRPr="00686454">
        <w:rPr>
          <w:rFonts w:ascii="Trebuchet MS" w:hAnsi="Trebuchet MS"/>
          <w:iCs/>
          <w:sz w:val="24"/>
          <w:szCs w:val="24"/>
        </w:rPr>
        <w:t xml:space="preserve">condițiile minime obligatorii de respectat privind asigurarea vizibilității, </w:t>
      </w:r>
      <w:r w:rsidR="00490142" w:rsidRPr="00686454">
        <w:rPr>
          <w:rFonts w:ascii="Trebuchet MS" w:hAnsi="Trebuchet MS"/>
          <w:iCs/>
          <w:sz w:val="24"/>
          <w:szCs w:val="24"/>
        </w:rPr>
        <w:t>v</w:t>
      </w:r>
      <w:r w:rsidR="009B0F3D" w:rsidRPr="00686454">
        <w:rPr>
          <w:rFonts w:ascii="Trebuchet MS" w:hAnsi="Trebuchet MS"/>
          <w:iCs/>
          <w:sz w:val="24"/>
          <w:szCs w:val="24"/>
        </w:rPr>
        <w:t>ă</w:t>
      </w:r>
      <w:r w:rsidR="00490142" w:rsidRPr="00686454">
        <w:rPr>
          <w:rFonts w:ascii="Trebuchet MS" w:hAnsi="Trebuchet MS"/>
          <w:iCs/>
          <w:sz w:val="24"/>
          <w:szCs w:val="24"/>
        </w:rPr>
        <w:t xml:space="preserve"> rug</w:t>
      </w:r>
      <w:r w:rsidR="009B0F3D" w:rsidRPr="00686454">
        <w:rPr>
          <w:rFonts w:ascii="Trebuchet MS" w:hAnsi="Trebuchet MS"/>
          <w:iCs/>
          <w:sz w:val="24"/>
          <w:szCs w:val="24"/>
        </w:rPr>
        <w:t>ă</w:t>
      </w:r>
      <w:r w:rsidR="00490142" w:rsidRPr="00686454">
        <w:rPr>
          <w:rFonts w:ascii="Trebuchet MS" w:hAnsi="Trebuchet MS"/>
          <w:iCs/>
          <w:sz w:val="24"/>
          <w:szCs w:val="24"/>
        </w:rPr>
        <w:t>m s</w:t>
      </w:r>
      <w:r w:rsidR="009B0F3D" w:rsidRPr="00686454">
        <w:rPr>
          <w:rFonts w:ascii="Trebuchet MS" w:hAnsi="Trebuchet MS"/>
          <w:iCs/>
          <w:sz w:val="24"/>
          <w:szCs w:val="24"/>
        </w:rPr>
        <w:t>ă</w:t>
      </w:r>
      <w:r w:rsidRPr="00686454">
        <w:rPr>
          <w:rFonts w:ascii="Trebuchet MS" w:hAnsi="Trebuchet MS"/>
          <w:iCs/>
          <w:sz w:val="24"/>
          <w:szCs w:val="24"/>
        </w:rPr>
        <w:t xml:space="preserve"> </w:t>
      </w:r>
      <w:proofErr w:type="spellStart"/>
      <w:r w:rsidRPr="00686454">
        <w:rPr>
          <w:rFonts w:ascii="Trebuchet MS" w:hAnsi="Trebuchet MS"/>
          <w:iCs/>
          <w:sz w:val="24"/>
          <w:szCs w:val="24"/>
        </w:rPr>
        <w:t>consulta</w:t>
      </w:r>
      <w:r w:rsidR="00490142" w:rsidRPr="00686454">
        <w:rPr>
          <w:rFonts w:ascii="Trebuchet MS" w:hAnsi="Trebuchet MS"/>
          <w:iCs/>
          <w:sz w:val="24"/>
          <w:szCs w:val="24"/>
        </w:rPr>
        <w:t>ti</w:t>
      </w:r>
      <w:proofErr w:type="spellEnd"/>
      <w:r w:rsidRPr="00686454">
        <w:rPr>
          <w:rFonts w:ascii="Trebuchet MS" w:hAnsi="Trebuchet MS"/>
          <w:iCs/>
          <w:sz w:val="24"/>
          <w:szCs w:val="24"/>
        </w:rPr>
        <w:t xml:space="preserve"> ”Ghidul de identitate vizuală”</w:t>
      </w:r>
      <w:r w:rsidR="009B0F3D" w:rsidRPr="00686454">
        <w:rPr>
          <w:rFonts w:ascii="Trebuchet MS" w:hAnsi="Trebuchet MS"/>
          <w:iCs/>
          <w:sz w:val="24"/>
          <w:szCs w:val="24"/>
        </w:rPr>
        <w:t>, publicat pe site-ul MIPE</w:t>
      </w:r>
      <w:r w:rsidR="0005018D" w:rsidRPr="00686454">
        <w:t xml:space="preserve"> (</w:t>
      </w:r>
      <w:hyperlink r:id="rId22" w:history="1">
        <w:r w:rsidR="00B03736" w:rsidRPr="00B13978">
          <w:rPr>
            <w:rStyle w:val="Hyperlink"/>
            <w:rFonts w:ascii="Trebuchet MS" w:hAnsi="Trebuchet MS"/>
            <w:iCs/>
            <w:sz w:val="24"/>
            <w:szCs w:val="24"/>
          </w:rPr>
          <w:t>https://mfe.gov.ro/comunicare/strategie-de-comunicare/</w:t>
        </w:r>
      </w:hyperlink>
      <w:r w:rsidR="0005018D" w:rsidRPr="00686454">
        <w:rPr>
          <w:rFonts w:ascii="Trebuchet MS" w:hAnsi="Trebuchet MS"/>
          <w:iCs/>
          <w:sz w:val="24"/>
          <w:szCs w:val="24"/>
        </w:rPr>
        <w:t>)</w:t>
      </w:r>
      <w:r w:rsidR="00225B42" w:rsidRPr="00686454">
        <w:rPr>
          <w:rFonts w:ascii="Trebuchet MS" w:hAnsi="Trebuchet MS"/>
          <w:iCs/>
          <w:sz w:val="24"/>
          <w:szCs w:val="24"/>
        </w:rPr>
        <w:t>.</w:t>
      </w:r>
      <w:r w:rsidR="009B0F3D" w:rsidRPr="00686454">
        <w:rPr>
          <w:rFonts w:ascii="Trebuchet MS" w:hAnsi="Trebuchet MS"/>
          <w:iCs/>
          <w:sz w:val="24"/>
          <w:szCs w:val="24"/>
        </w:rPr>
        <w:t xml:space="preserve"> </w:t>
      </w:r>
    </w:p>
    <w:p w14:paraId="657200E0" w14:textId="360AE51E" w:rsidR="00C24892" w:rsidRPr="00F2753F" w:rsidRDefault="00B22446" w:rsidP="00EF20B5">
      <w:pPr>
        <w:pStyle w:val="Heading1"/>
        <w:rPr>
          <w:rFonts w:eastAsia="Calibri"/>
        </w:rPr>
      </w:pPr>
      <w:bookmarkStart w:id="55" w:name="_Toc163816649"/>
      <w:r w:rsidRPr="00F2753F">
        <w:rPr>
          <w:rFonts w:eastAsia="Calibri"/>
        </w:rPr>
        <w:lastRenderedPageBreak/>
        <w:t>C</w:t>
      </w:r>
      <w:r w:rsidR="007F1C9E" w:rsidRPr="00F2753F">
        <w:rPr>
          <w:rFonts w:eastAsia="Calibri"/>
        </w:rPr>
        <w:t>apitolul</w:t>
      </w:r>
      <w:r w:rsidRPr="00F2753F">
        <w:rPr>
          <w:rFonts w:eastAsia="Calibri"/>
        </w:rPr>
        <w:t xml:space="preserve"> </w:t>
      </w:r>
      <w:r w:rsidR="00134AFC" w:rsidRPr="00F2753F">
        <w:rPr>
          <w:rFonts w:eastAsia="Calibri"/>
        </w:rPr>
        <w:t>4</w:t>
      </w:r>
      <w:r w:rsidR="00EF20B5">
        <w:rPr>
          <w:rFonts w:eastAsia="Calibri"/>
        </w:rPr>
        <w:t xml:space="preserve">. </w:t>
      </w:r>
      <w:r w:rsidR="001B3B38" w:rsidRPr="00F2753F">
        <w:rPr>
          <w:rFonts w:eastAsia="Calibri"/>
        </w:rPr>
        <w:t>INFORMAȚII</w:t>
      </w:r>
      <w:r w:rsidR="00C332AC" w:rsidRPr="00F2753F">
        <w:rPr>
          <w:rFonts w:eastAsia="Calibri"/>
        </w:rPr>
        <w:t xml:space="preserve"> ADMINISTRATIVE</w:t>
      </w:r>
      <w:r w:rsidR="001B3B38" w:rsidRPr="00F2753F">
        <w:rPr>
          <w:rFonts w:eastAsia="Calibri"/>
        </w:rPr>
        <w:t xml:space="preserve"> DESPRE APELUL DE PROIECTE</w:t>
      </w:r>
      <w:bookmarkEnd w:id="55"/>
    </w:p>
    <w:p w14:paraId="5F3A87B4" w14:textId="08E034E5" w:rsidR="00C24892" w:rsidRPr="00291F0E" w:rsidRDefault="00C24892" w:rsidP="00291F0E">
      <w:pPr>
        <w:pStyle w:val="Heading2"/>
        <w:rPr>
          <w:i w:val="0"/>
          <w:iCs/>
          <w:szCs w:val="24"/>
        </w:rPr>
      </w:pPr>
      <w:bookmarkStart w:id="56" w:name="_Toc163816650"/>
      <w:r w:rsidRPr="00291F0E">
        <w:rPr>
          <w:i w:val="0"/>
          <w:iCs/>
          <w:szCs w:val="24"/>
        </w:rPr>
        <w:t>4.1</w:t>
      </w:r>
      <w:r w:rsidR="00291F0E">
        <w:rPr>
          <w:i w:val="0"/>
          <w:iCs/>
          <w:szCs w:val="24"/>
        </w:rPr>
        <w:t xml:space="preserve"> </w:t>
      </w:r>
      <w:r w:rsidRPr="00291F0E">
        <w:rPr>
          <w:rStyle w:val="Heading2Char"/>
          <w:i/>
          <w:iCs/>
        </w:rPr>
        <w:t>Data deschiderii apelului de proiecte</w:t>
      </w:r>
      <w:bookmarkEnd w:id="56"/>
      <w:r w:rsidRPr="00291F0E">
        <w:rPr>
          <w:i w:val="0"/>
          <w:iCs/>
          <w:szCs w:val="24"/>
        </w:rPr>
        <w:t xml:space="preserve"> </w:t>
      </w:r>
    </w:p>
    <w:p w14:paraId="6374F382" w14:textId="454BB168" w:rsidR="00C24892" w:rsidRPr="00D26841" w:rsidRDefault="00C24892" w:rsidP="00C24892">
      <w:pPr>
        <w:spacing w:before="120" w:after="120" w:line="240" w:lineRule="auto"/>
        <w:jc w:val="both"/>
        <w:rPr>
          <w:rFonts w:ascii="Trebuchet MS" w:eastAsia="Calibri" w:hAnsi="Trebuchet MS" w:cs="Times New Roman"/>
          <w:sz w:val="24"/>
          <w:szCs w:val="24"/>
        </w:rPr>
      </w:pPr>
      <w:r w:rsidRPr="00D26841">
        <w:rPr>
          <w:rFonts w:ascii="Trebuchet MS" w:eastAsia="Calibri" w:hAnsi="Trebuchet MS" w:cs="Times New Roman"/>
          <w:sz w:val="24"/>
          <w:szCs w:val="24"/>
        </w:rPr>
        <w:t xml:space="preserve">Informații despre lansarea apelului de proiecte vor fi publicate la secțiunea dedicată </w:t>
      </w:r>
      <w:proofErr w:type="spellStart"/>
      <w:r w:rsidRPr="00D26841">
        <w:rPr>
          <w:rFonts w:ascii="Trebuchet MS" w:eastAsia="Calibri" w:hAnsi="Trebuchet MS" w:cs="Times New Roman"/>
          <w:sz w:val="24"/>
          <w:szCs w:val="24"/>
        </w:rPr>
        <w:t>P</w:t>
      </w:r>
      <w:r w:rsidR="00B56B9C" w:rsidRPr="00D26841">
        <w:rPr>
          <w:rFonts w:ascii="Trebuchet MS" w:eastAsia="Calibri" w:hAnsi="Trebuchet MS" w:cs="Times New Roman"/>
          <w:sz w:val="24"/>
          <w:szCs w:val="24"/>
        </w:rPr>
        <w:t>o</w:t>
      </w:r>
      <w:r w:rsidRPr="00D26841">
        <w:rPr>
          <w:rFonts w:ascii="Trebuchet MS" w:eastAsia="Calibri" w:hAnsi="Trebuchet MS" w:cs="Times New Roman"/>
          <w:sz w:val="24"/>
          <w:szCs w:val="24"/>
        </w:rPr>
        <w:t>AT</w:t>
      </w:r>
      <w:proofErr w:type="spellEnd"/>
      <w:r w:rsidRPr="00D26841">
        <w:rPr>
          <w:rFonts w:ascii="Trebuchet MS" w:eastAsia="Calibri" w:hAnsi="Trebuchet MS" w:cs="Times New Roman"/>
          <w:sz w:val="24"/>
          <w:szCs w:val="24"/>
        </w:rPr>
        <w:t xml:space="preserve"> pe site-ul</w:t>
      </w:r>
      <w:r w:rsidRPr="00D26841">
        <w:rPr>
          <w:rStyle w:val="Hyperlink"/>
          <w:rFonts w:ascii="Trebuchet MS" w:eastAsia="Calibri" w:hAnsi="Trebuchet MS" w:cs="Times New Roman"/>
          <w:sz w:val="24"/>
          <w:szCs w:val="24"/>
        </w:rPr>
        <w:t xml:space="preserve"> www.mfe.gov.ro</w:t>
      </w:r>
      <w:r w:rsidRPr="00D26841">
        <w:rPr>
          <w:rFonts w:ascii="Trebuchet MS" w:eastAsia="Calibri" w:hAnsi="Trebuchet MS" w:cs="Times New Roman"/>
          <w:sz w:val="24"/>
          <w:szCs w:val="24"/>
        </w:rPr>
        <w:t xml:space="preserve">, la </w:t>
      </w:r>
      <w:r w:rsidR="00C92EA9" w:rsidRPr="00D26841">
        <w:rPr>
          <w:rFonts w:ascii="Trebuchet MS" w:eastAsia="Calibri" w:hAnsi="Trebuchet MS" w:cs="Times New Roman"/>
          <w:sz w:val="24"/>
          <w:szCs w:val="24"/>
        </w:rPr>
        <w:t xml:space="preserve">secțiunea </w:t>
      </w:r>
      <w:proofErr w:type="spellStart"/>
      <w:r w:rsidR="00C92EA9" w:rsidRPr="00D26841">
        <w:rPr>
          <w:rFonts w:ascii="Trebuchet MS" w:eastAsia="Calibri" w:hAnsi="Trebuchet MS" w:cs="Times New Roman"/>
          <w:sz w:val="24"/>
          <w:szCs w:val="24"/>
        </w:rPr>
        <w:t>PoAT</w:t>
      </w:r>
      <w:proofErr w:type="spellEnd"/>
      <w:r w:rsidR="00C92EA9" w:rsidRPr="00D26841">
        <w:rPr>
          <w:rFonts w:ascii="Trebuchet MS" w:eastAsia="Calibri" w:hAnsi="Trebuchet MS" w:cs="Times New Roman"/>
          <w:sz w:val="24"/>
          <w:szCs w:val="24"/>
        </w:rPr>
        <w:t xml:space="preserve"> 2021-2027</w:t>
      </w:r>
      <w:r w:rsidRPr="00D26841">
        <w:rPr>
          <w:rFonts w:ascii="Trebuchet MS" w:eastAsia="Calibri" w:hAnsi="Trebuchet MS" w:cs="Times New Roman"/>
          <w:sz w:val="24"/>
          <w:szCs w:val="24"/>
        </w:rPr>
        <w:t xml:space="preserve">.  </w:t>
      </w:r>
    </w:p>
    <w:p w14:paraId="51D7A375" w14:textId="1C8EC913" w:rsidR="001B3B38" w:rsidRPr="00A64C52" w:rsidRDefault="00635D24" w:rsidP="00EF20B5">
      <w:pPr>
        <w:spacing w:before="120" w:after="120" w:line="240" w:lineRule="auto"/>
        <w:jc w:val="both"/>
        <w:rPr>
          <w:rFonts w:ascii="Trebuchet MS" w:eastAsia="Calibri" w:hAnsi="Trebuchet MS" w:cs="Times New Roman"/>
          <w:sz w:val="24"/>
          <w:szCs w:val="24"/>
        </w:rPr>
      </w:pPr>
      <w:r w:rsidRPr="00EF20B5">
        <w:rPr>
          <w:rFonts w:ascii="Trebuchet MS" w:eastAsia="Calibri" w:hAnsi="Trebuchet MS" w:cs="Times New Roman"/>
          <w:sz w:val="24"/>
          <w:szCs w:val="24"/>
        </w:rPr>
        <w:t xml:space="preserve">Apelul de proiecte se deschide </w:t>
      </w:r>
      <w:r w:rsidRPr="00DF141A">
        <w:rPr>
          <w:rFonts w:ascii="Trebuchet MS" w:eastAsia="Calibri" w:hAnsi="Trebuchet MS" w:cs="Times New Roman"/>
          <w:sz w:val="24"/>
          <w:szCs w:val="24"/>
        </w:rPr>
        <w:t xml:space="preserve">în </w:t>
      </w:r>
      <w:r w:rsidRPr="00EA0C61">
        <w:rPr>
          <w:rFonts w:ascii="Trebuchet MS" w:eastAsia="Calibri" w:hAnsi="Trebuchet MS" w:cs="Times New Roman"/>
          <w:sz w:val="24"/>
          <w:szCs w:val="24"/>
        </w:rPr>
        <w:t>MySMIS2021</w:t>
      </w:r>
      <w:r w:rsidR="00B34147" w:rsidRPr="00DF141A">
        <w:rPr>
          <w:rFonts w:ascii="Trebuchet MS" w:eastAsia="Calibri" w:hAnsi="Trebuchet MS" w:cs="Times New Roman"/>
          <w:sz w:val="24"/>
          <w:szCs w:val="24"/>
        </w:rPr>
        <w:t xml:space="preserve"> la data </w:t>
      </w:r>
      <w:r w:rsidR="00B34147" w:rsidRPr="00A64C52">
        <w:rPr>
          <w:rFonts w:ascii="Trebuchet MS" w:eastAsia="Calibri" w:hAnsi="Trebuchet MS" w:cs="Times New Roman"/>
          <w:sz w:val="24"/>
          <w:szCs w:val="24"/>
        </w:rPr>
        <w:t xml:space="preserve">de </w:t>
      </w:r>
      <w:r w:rsidR="006E5871">
        <w:rPr>
          <w:rFonts w:ascii="Trebuchet MS" w:eastAsia="Calibri" w:hAnsi="Trebuchet MS" w:cs="Times New Roman"/>
          <w:sz w:val="24"/>
          <w:szCs w:val="24"/>
        </w:rPr>
        <w:t>15.04.2024</w:t>
      </w:r>
      <w:r w:rsidRPr="005123B5">
        <w:rPr>
          <w:rFonts w:ascii="Trebuchet MS" w:eastAsia="Calibri" w:hAnsi="Trebuchet MS" w:cs="Times New Roman"/>
          <w:sz w:val="24"/>
          <w:szCs w:val="24"/>
        </w:rPr>
        <w:t>.</w:t>
      </w:r>
    </w:p>
    <w:p w14:paraId="15E798F9" w14:textId="5275850A" w:rsidR="009E3C31" w:rsidRPr="00A64C52" w:rsidRDefault="001026B7" w:rsidP="00291F0E">
      <w:pPr>
        <w:pStyle w:val="Heading2"/>
        <w:rPr>
          <w:i w:val="0"/>
          <w:iCs/>
          <w:szCs w:val="24"/>
        </w:rPr>
      </w:pPr>
      <w:bookmarkStart w:id="57" w:name="_Toc163816651"/>
      <w:r w:rsidRPr="00A64C52">
        <w:rPr>
          <w:i w:val="0"/>
          <w:iCs/>
          <w:szCs w:val="24"/>
        </w:rPr>
        <w:t>4.2</w:t>
      </w:r>
      <w:r w:rsidR="00291F0E" w:rsidRPr="00A64C52">
        <w:rPr>
          <w:i w:val="0"/>
          <w:iCs/>
          <w:szCs w:val="24"/>
        </w:rPr>
        <w:t xml:space="preserve"> </w:t>
      </w:r>
      <w:r w:rsidR="00C24892" w:rsidRPr="00A64C52">
        <w:rPr>
          <w:rStyle w:val="Heading2Char"/>
          <w:i/>
          <w:iCs/>
        </w:rPr>
        <w:t>Perioada de pregătire a proiectelor</w:t>
      </w:r>
      <w:bookmarkEnd w:id="57"/>
    </w:p>
    <w:p w14:paraId="64284F2F" w14:textId="46522609" w:rsidR="007E7342" w:rsidRPr="00A64C52" w:rsidRDefault="00F57DDF" w:rsidP="00C24892">
      <w:pPr>
        <w:spacing w:before="120" w:after="120" w:line="240" w:lineRule="auto"/>
        <w:jc w:val="both"/>
        <w:rPr>
          <w:rFonts w:ascii="Trebuchet MS" w:hAnsi="Trebuchet MS"/>
          <w:iCs/>
          <w:sz w:val="24"/>
          <w:szCs w:val="24"/>
        </w:rPr>
      </w:pPr>
      <w:r w:rsidRPr="00A64C52">
        <w:rPr>
          <w:rFonts w:ascii="Trebuchet MS" w:hAnsi="Trebuchet MS"/>
          <w:iCs/>
          <w:sz w:val="24"/>
          <w:szCs w:val="24"/>
        </w:rPr>
        <w:t>D</w:t>
      </w:r>
      <w:r w:rsidR="007E7342" w:rsidRPr="00A64C52">
        <w:rPr>
          <w:rFonts w:ascii="Trebuchet MS" w:hAnsi="Trebuchet MS"/>
          <w:iCs/>
          <w:sz w:val="24"/>
          <w:szCs w:val="24"/>
        </w:rPr>
        <w:t xml:space="preserve">e la momentul publicării Ghidului Solicitantului și până la deschiderea apelului </w:t>
      </w:r>
      <w:r w:rsidR="005B6DC6" w:rsidRPr="00A64C52">
        <w:rPr>
          <w:rFonts w:ascii="Trebuchet MS" w:hAnsi="Trebuchet MS"/>
          <w:iCs/>
          <w:sz w:val="24"/>
          <w:szCs w:val="24"/>
        </w:rPr>
        <w:t>î</w:t>
      </w:r>
      <w:r w:rsidR="007E7342" w:rsidRPr="00A64C52">
        <w:rPr>
          <w:rFonts w:ascii="Trebuchet MS" w:hAnsi="Trebuchet MS"/>
          <w:iCs/>
          <w:sz w:val="24"/>
          <w:szCs w:val="24"/>
        </w:rPr>
        <w:t>n sistemul informatic MySMIS2021, potențialii beneficiari au posibilitatea de a pregă</w:t>
      </w:r>
      <w:r w:rsidRPr="00A64C52">
        <w:rPr>
          <w:rFonts w:ascii="Trebuchet MS" w:hAnsi="Trebuchet MS"/>
          <w:iCs/>
          <w:sz w:val="24"/>
          <w:szCs w:val="24"/>
        </w:rPr>
        <w:t>t</w:t>
      </w:r>
      <w:r w:rsidR="007E7342" w:rsidRPr="00A64C52">
        <w:rPr>
          <w:rFonts w:ascii="Trebuchet MS" w:hAnsi="Trebuchet MS"/>
          <w:iCs/>
          <w:sz w:val="24"/>
          <w:szCs w:val="24"/>
        </w:rPr>
        <w:t>i cererile de finanțare în funcție de reperele și indicațiile furnizate în Anexa nr</w:t>
      </w:r>
      <w:r w:rsidR="00B50BFC" w:rsidRPr="00A64C52">
        <w:rPr>
          <w:rFonts w:ascii="Trebuchet MS" w:hAnsi="Trebuchet MS"/>
          <w:iCs/>
          <w:sz w:val="24"/>
          <w:szCs w:val="24"/>
        </w:rPr>
        <w:t xml:space="preserve"> 1. </w:t>
      </w:r>
      <w:r w:rsidR="007E7342" w:rsidRPr="00A64C52">
        <w:rPr>
          <w:rFonts w:ascii="Trebuchet MS" w:hAnsi="Trebuchet MS"/>
          <w:iCs/>
          <w:sz w:val="24"/>
          <w:szCs w:val="24"/>
        </w:rPr>
        <w:t xml:space="preserve"> </w:t>
      </w:r>
    </w:p>
    <w:p w14:paraId="35F2ABA7" w14:textId="4BABA505" w:rsidR="001026B7" w:rsidRPr="00A64C52" w:rsidRDefault="001026B7" w:rsidP="00291F0E">
      <w:pPr>
        <w:pStyle w:val="Heading2"/>
        <w:rPr>
          <w:i w:val="0"/>
          <w:iCs/>
          <w:szCs w:val="24"/>
        </w:rPr>
      </w:pPr>
      <w:bookmarkStart w:id="58" w:name="_Toc163816652"/>
      <w:r w:rsidRPr="00A64C52">
        <w:rPr>
          <w:i w:val="0"/>
          <w:iCs/>
          <w:szCs w:val="24"/>
        </w:rPr>
        <w:t>4.3</w:t>
      </w:r>
      <w:r w:rsidR="00291F0E" w:rsidRPr="00A64C52">
        <w:rPr>
          <w:i w:val="0"/>
          <w:iCs/>
          <w:szCs w:val="24"/>
        </w:rPr>
        <w:t xml:space="preserve"> </w:t>
      </w:r>
      <w:r w:rsidRPr="00A64C52">
        <w:rPr>
          <w:rStyle w:val="Heading2Char"/>
          <w:i/>
          <w:iCs/>
        </w:rPr>
        <w:t>Perioada de depunere a proiectelor</w:t>
      </w:r>
      <w:bookmarkEnd w:id="58"/>
      <w:r w:rsidRPr="00A64C52">
        <w:rPr>
          <w:i w:val="0"/>
          <w:iCs/>
          <w:szCs w:val="24"/>
        </w:rPr>
        <w:t xml:space="preserve"> </w:t>
      </w:r>
      <w:r w:rsidRPr="00A64C52">
        <w:rPr>
          <w:i w:val="0"/>
          <w:iCs/>
          <w:szCs w:val="24"/>
        </w:rPr>
        <w:tab/>
      </w:r>
    </w:p>
    <w:p w14:paraId="51CB8371" w14:textId="63C7F361" w:rsidR="0073356C" w:rsidRPr="00A64C52" w:rsidRDefault="0042691D" w:rsidP="003F75FC">
      <w:pPr>
        <w:spacing w:before="120" w:after="120" w:line="240" w:lineRule="auto"/>
        <w:jc w:val="both"/>
        <w:rPr>
          <w:rFonts w:ascii="Trebuchet MS" w:hAnsi="Trebuchet MS"/>
          <w:iCs/>
          <w:sz w:val="24"/>
          <w:szCs w:val="24"/>
        </w:rPr>
      </w:pPr>
      <w:r w:rsidRPr="00A64C52">
        <w:rPr>
          <w:rFonts w:ascii="Trebuchet MS" w:hAnsi="Trebuchet MS"/>
          <w:iCs/>
          <w:sz w:val="24"/>
          <w:szCs w:val="24"/>
        </w:rPr>
        <w:t xml:space="preserve">Proiectele pot fi depuse spre finanțare din </w:t>
      </w:r>
      <w:proofErr w:type="spellStart"/>
      <w:r w:rsidRPr="00A64C52">
        <w:rPr>
          <w:rFonts w:ascii="Trebuchet MS" w:hAnsi="Trebuchet MS"/>
          <w:iCs/>
          <w:sz w:val="24"/>
          <w:szCs w:val="24"/>
        </w:rPr>
        <w:t>P</w:t>
      </w:r>
      <w:r w:rsidR="000340A6" w:rsidRPr="00A64C52">
        <w:rPr>
          <w:rFonts w:ascii="Trebuchet MS" w:hAnsi="Trebuchet MS"/>
          <w:iCs/>
          <w:sz w:val="24"/>
          <w:szCs w:val="24"/>
        </w:rPr>
        <w:t>o</w:t>
      </w:r>
      <w:r w:rsidRPr="00A64C52">
        <w:rPr>
          <w:rFonts w:ascii="Trebuchet MS" w:hAnsi="Trebuchet MS"/>
          <w:iCs/>
          <w:sz w:val="24"/>
          <w:szCs w:val="24"/>
        </w:rPr>
        <w:t>AT</w:t>
      </w:r>
      <w:proofErr w:type="spellEnd"/>
      <w:r w:rsidRPr="00A64C52">
        <w:rPr>
          <w:rFonts w:ascii="Trebuchet MS" w:hAnsi="Trebuchet MS"/>
          <w:iCs/>
          <w:sz w:val="24"/>
          <w:szCs w:val="24"/>
        </w:rPr>
        <w:t xml:space="preserve"> începând cu data deschiderii apelului de proiecte în MySMIS20</w:t>
      </w:r>
      <w:r w:rsidR="007F1C9E" w:rsidRPr="00A64C52">
        <w:rPr>
          <w:rFonts w:ascii="Trebuchet MS" w:hAnsi="Trebuchet MS"/>
          <w:iCs/>
          <w:sz w:val="24"/>
          <w:szCs w:val="24"/>
        </w:rPr>
        <w:t>21</w:t>
      </w:r>
      <w:r w:rsidRPr="00A64C52">
        <w:rPr>
          <w:rFonts w:ascii="Trebuchet MS" w:hAnsi="Trebuchet MS"/>
          <w:iCs/>
          <w:sz w:val="24"/>
          <w:szCs w:val="24"/>
        </w:rPr>
        <w:t xml:space="preserve"> și până </w:t>
      </w:r>
      <w:r w:rsidRPr="00506A2C">
        <w:rPr>
          <w:rFonts w:ascii="Trebuchet MS" w:hAnsi="Trebuchet MS"/>
          <w:iCs/>
          <w:sz w:val="24"/>
          <w:szCs w:val="24"/>
        </w:rPr>
        <w:t>la</w:t>
      </w:r>
      <w:r w:rsidR="00380CD0" w:rsidRPr="00506A2C">
        <w:rPr>
          <w:rFonts w:ascii="Trebuchet MS" w:hAnsi="Trebuchet MS"/>
          <w:iCs/>
          <w:sz w:val="24"/>
          <w:szCs w:val="24"/>
        </w:rPr>
        <w:t xml:space="preserve"> </w:t>
      </w:r>
      <w:r w:rsidR="00B0288B" w:rsidRPr="00506A2C">
        <w:rPr>
          <w:rFonts w:ascii="Trebuchet MS" w:hAnsi="Trebuchet MS"/>
          <w:iCs/>
          <w:sz w:val="24"/>
          <w:szCs w:val="24"/>
        </w:rPr>
        <w:t>3</w:t>
      </w:r>
      <w:r w:rsidR="00506A2C" w:rsidRPr="00506A2C">
        <w:rPr>
          <w:rFonts w:ascii="Trebuchet MS" w:hAnsi="Trebuchet MS"/>
          <w:iCs/>
          <w:sz w:val="24"/>
          <w:szCs w:val="24"/>
        </w:rPr>
        <w:t>0</w:t>
      </w:r>
      <w:r w:rsidR="00F57DDF" w:rsidRPr="00506A2C">
        <w:rPr>
          <w:rFonts w:ascii="Trebuchet MS" w:hAnsi="Trebuchet MS"/>
          <w:iCs/>
          <w:sz w:val="24"/>
          <w:szCs w:val="24"/>
        </w:rPr>
        <w:t>.</w:t>
      </w:r>
      <w:r w:rsidR="004C6F13" w:rsidRPr="00506A2C">
        <w:rPr>
          <w:rFonts w:ascii="Trebuchet MS" w:hAnsi="Trebuchet MS"/>
          <w:iCs/>
          <w:sz w:val="24"/>
          <w:szCs w:val="24"/>
        </w:rPr>
        <w:t>0</w:t>
      </w:r>
      <w:r w:rsidR="00506A2C" w:rsidRPr="00506A2C">
        <w:rPr>
          <w:rFonts w:ascii="Trebuchet MS" w:hAnsi="Trebuchet MS"/>
          <w:iCs/>
          <w:sz w:val="24"/>
          <w:szCs w:val="24"/>
        </w:rPr>
        <w:t>8</w:t>
      </w:r>
      <w:r w:rsidR="00F57DDF" w:rsidRPr="00506A2C">
        <w:rPr>
          <w:rFonts w:ascii="Trebuchet MS" w:hAnsi="Trebuchet MS"/>
          <w:iCs/>
          <w:sz w:val="24"/>
          <w:szCs w:val="24"/>
        </w:rPr>
        <w:t>.202</w:t>
      </w:r>
      <w:r w:rsidR="00BF1C77" w:rsidRPr="00506A2C">
        <w:rPr>
          <w:rFonts w:ascii="Trebuchet MS" w:hAnsi="Trebuchet MS"/>
          <w:iCs/>
          <w:sz w:val="24"/>
          <w:szCs w:val="24"/>
        </w:rPr>
        <w:t>4</w:t>
      </w:r>
      <w:r w:rsidR="000340A6" w:rsidRPr="00506A2C">
        <w:rPr>
          <w:rFonts w:ascii="Trebuchet MS" w:hAnsi="Trebuchet MS"/>
          <w:iCs/>
          <w:sz w:val="24"/>
          <w:szCs w:val="24"/>
        </w:rPr>
        <w:t>.</w:t>
      </w:r>
      <w:r w:rsidR="000340A6" w:rsidRPr="00A64C52">
        <w:rPr>
          <w:rFonts w:ascii="Trebuchet MS" w:hAnsi="Trebuchet MS"/>
          <w:iCs/>
          <w:sz w:val="24"/>
          <w:szCs w:val="24"/>
        </w:rPr>
        <w:t xml:space="preserve"> </w:t>
      </w:r>
    </w:p>
    <w:p w14:paraId="39B00700" w14:textId="3011DB4D" w:rsidR="001026B7" w:rsidRPr="00A64C52" w:rsidRDefault="001026B7" w:rsidP="00291F0E">
      <w:pPr>
        <w:pStyle w:val="Heading3"/>
        <w:rPr>
          <w:i w:val="0"/>
          <w:iCs/>
        </w:rPr>
      </w:pPr>
      <w:bookmarkStart w:id="59" w:name="_Toc163816653"/>
      <w:r w:rsidRPr="00A64C52">
        <w:rPr>
          <w:i w:val="0"/>
          <w:iCs/>
        </w:rPr>
        <w:t>4.3.1</w:t>
      </w:r>
      <w:r w:rsidR="00291F0E" w:rsidRPr="00A64C52">
        <w:rPr>
          <w:i w:val="0"/>
          <w:iCs/>
        </w:rPr>
        <w:t xml:space="preserve"> </w:t>
      </w:r>
      <w:r w:rsidRPr="00A64C52">
        <w:rPr>
          <w:rStyle w:val="Heading3Char"/>
          <w:i/>
          <w:iCs/>
        </w:rPr>
        <w:t xml:space="preserve">Data și ora </w:t>
      </w:r>
      <w:r w:rsidR="00CF6281" w:rsidRPr="00A64C52">
        <w:rPr>
          <w:rStyle w:val="Heading3Char"/>
          <w:i/>
          <w:iCs/>
        </w:rPr>
        <w:t xml:space="preserve">pentru </w:t>
      </w:r>
      <w:bookmarkStart w:id="60" w:name="_Hlk163735745"/>
      <w:r w:rsidR="00CF6281" w:rsidRPr="00A64C52">
        <w:rPr>
          <w:rStyle w:val="Heading3Char"/>
          <w:i/>
          <w:iCs/>
        </w:rPr>
        <w:t>începerea depunerii de proiecte</w:t>
      </w:r>
      <w:bookmarkEnd w:id="59"/>
      <w:bookmarkEnd w:id="60"/>
    </w:p>
    <w:p w14:paraId="239FF730" w14:textId="325C4453" w:rsidR="0042691D" w:rsidRPr="00A64C52" w:rsidRDefault="00F57DDF" w:rsidP="003F75FC">
      <w:pPr>
        <w:spacing w:before="120" w:after="120" w:line="240" w:lineRule="auto"/>
        <w:jc w:val="both"/>
        <w:rPr>
          <w:rFonts w:ascii="Trebuchet MS" w:hAnsi="Trebuchet MS"/>
          <w:iCs/>
          <w:sz w:val="24"/>
          <w:szCs w:val="24"/>
        </w:rPr>
      </w:pPr>
      <w:r w:rsidRPr="00A64C52">
        <w:rPr>
          <w:rFonts w:ascii="Trebuchet MS" w:hAnsi="Trebuchet MS"/>
          <w:iCs/>
          <w:sz w:val="24"/>
          <w:szCs w:val="24"/>
        </w:rPr>
        <w:t xml:space="preserve">Proiectele pot fi depuse </w:t>
      </w:r>
      <w:r w:rsidR="0042691D" w:rsidRPr="00A64C52">
        <w:rPr>
          <w:rFonts w:ascii="Trebuchet MS" w:hAnsi="Trebuchet MS"/>
          <w:iCs/>
          <w:sz w:val="24"/>
          <w:szCs w:val="24"/>
        </w:rPr>
        <w:t>în MySMIS20</w:t>
      </w:r>
      <w:r w:rsidR="007F1C9E" w:rsidRPr="00A64C52">
        <w:rPr>
          <w:rFonts w:ascii="Trebuchet MS" w:hAnsi="Trebuchet MS"/>
          <w:iCs/>
          <w:sz w:val="24"/>
          <w:szCs w:val="24"/>
        </w:rPr>
        <w:t>21</w:t>
      </w:r>
      <w:r w:rsidR="0042691D" w:rsidRPr="00A64C52">
        <w:rPr>
          <w:rFonts w:ascii="Trebuchet MS" w:hAnsi="Trebuchet MS"/>
          <w:iCs/>
          <w:sz w:val="24"/>
          <w:szCs w:val="24"/>
        </w:rPr>
        <w:t xml:space="preserve"> </w:t>
      </w:r>
      <w:r w:rsidR="0042691D" w:rsidRPr="005123B5">
        <w:rPr>
          <w:rFonts w:ascii="Trebuchet MS" w:hAnsi="Trebuchet MS"/>
          <w:iCs/>
          <w:sz w:val="24"/>
          <w:szCs w:val="24"/>
        </w:rPr>
        <w:t>în</w:t>
      </w:r>
      <w:r w:rsidRPr="005123B5">
        <w:rPr>
          <w:rFonts w:ascii="Trebuchet MS" w:hAnsi="Trebuchet MS"/>
          <w:iCs/>
          <w:sz w:val="24"/>
          <w:szCs w:val="24"/>
        </w:rPr>
        <w:t>cepând</w:t>
      </w:r>
      <w:r w:rsidR="00BF7A49" w:rsidRPr="005123B5">
        <w:rPr>
          <w:rFonts w:ascii="Trebuchet MS" w:hAnsi="Trebuchet MS"/>
          <w:iCs/>
          <w:sz w:val="24"/>
          <w:szCs w:val="24"/>
        </w:rPr>
        <w:t xml:space="preserve"> cu data</w:t>
      </w:r>
      <w:r w:rsidR="00B34147" w:rsidRPr="005123B5">
        <w:rPr>
          <w:rFonts w:ascii="Trebuchet MS" w:hAnsi="Trebuchet MS"/>
          <w:iCs/>
          <w:sz w:val="24"/>
          <w:szCs w:val="24"/>
        </w:rPr>
        <w:t xml:space="preserve"> de </w:t>
      </w:r>
      <w:r w:rsidR="006E5871">
        <w:rPr>
          <w:rFonts w:ascii="Trebuchet MS" w:hAnsi="Trebuchet MS"/>
          <w:iCs/>
          <w:sz w:val="24"/>
          <w:szCs w:val="24"/>
        </w:rPr>
        <w:t>15.04.2024</w:t>
      </w:r>
      <w:r w:rsidR="00B34147" w:rsidRPr="005123B5">
        <w:rPr>
          <w:rFonts w:ascii="Trebuchet MS" w:hAnsi="Trebuchet MS"/>
          <w:iCs/>
          <w:sz w:val="24"/>
          <w:szCs w:val="24"/>
        </w:rPr>
        <w:t xml:space="preserve">, ora </w:t>
      </w:r>
      <w:r w:rsidR="006E5871">
        <w:rPr>
          <w:rFonts w:ascii="Trebuchet MS" w:hAnsi="Trebuchet MS"/>
          <w:iCs/>
          <w:sz w:val="24"/>
          <w:szCs w:val="24"/>
        </w:rPr>
        <w:t>1</w:t>
      </w:r>
      <w:r w:rsidR="00B03736">
        <w:rPr>
          <w:rFonts w:ascii="Trebuchet MS" w:hAnsi="Trebuchet MS"/>
          <w:iCs/>
          <w:sz w:val="24"/>
          <w:szCs w:val="24"/>
        </w:rPr>
        <w:t>5</w:t>
      </w:r>
      <w:r w:rsidR="006E5871">
        <w:rPr>
          <w:rFonts w:ascii="Trebuchet MS" w:hAnsi="Trebuchet MS"/>
          <w:iCs/>
          <w:sz w:val="24"/>
          <w:szCs w:val="24"/>
        </w:rPr>
        <w:t>.00</w:t>
      </w:r>
      <w:r w:rsidR="0042691D" w:rsidRPr="005123B5">
        <w:rPr>
          <w:rFonts w:ascii="Trebuchet MS" w:hAnsi="Trebuchet MS"/>
          <w:iCs/>
          <w:sz w:val="24"/>
          <w:szCs w:val="24"/>
        </w:rPr>
        <w:t>.</w:t>
      </w:r>
      <w:r w:rsidR="0042691D" w:rsidRPr="00A64C52">
        <w:rPr>
          <w:rFonts w:ascii="Trebuchet MS" w:hAnsi="Trebuchet MS"/>
          <w:iCs/>
          <w:sz w:val="24"/>
          <w:szCs w:val="24"/>
        </w:rPr>
        <w:t xml:space="preserve"> </w:t>
      </w:r>
    </w:p>
    <w:p w14:paraId="6775F0B7" w14:textId="5FADD26D" w:rsidR="0042691D" w:rsidRPr="00A64C52" w:rsidRDefault="001026B7" w:rsidP="00291F0E">
      <w:pPr>
        <w:pStyle w:val="Heading3"/>
        <w:rPr>
          <w:i w:val="0"/>
          <w:iCs/>
        </w:rPr>
      </w:pPr>
      <w:bookmarkStart w:id="61" w:name="_Toc163816654"/>
      <w:r w:rsidRPr="00A64C52">
        <w:rPr>
          <w:i w:val="0"/>
          <w:iCs/>
        </w:rPr>
        <w:t>4.3.2</w:t>
      </w:r>
      <w:r w:rsidR="00291F0E" w:rsidRPr="00A64C52">
        <w:rPr>
          <w:i w:val="0"/>
          <w:iCs/>
        </w:rPr>
        <w:t xml:space="preserve"> </w:t>
      </w:r>
      <w:r w:rsidRPr="00A64C52">
        <w:rPr>
          <w:rStyle w:val="Heading3Char"/>
          <w:i/>
          <w:iCs/>
        </w:rPr>
        <w:t>Data și ora închiderii apelului de proiecte</w:t>
      </w:r>
      <w:bookmarkEnd w:id="61"/>
      <w:r w:rsidR="0042691D" w:rsidRPr="00A64C52">
        <w:rPr>
          <w:i w:val="0"/>
          <w:iCs/>
        </w:rPr>
        <w:t xml:space="preserve"> </w:t>
      </w:r>
    </w:p>
    <w:p w14:paraId="6D21D7F3" w14:textId="561E37CC" w:rsidR="007F1C9E" w:rsidRPr="00291F0E" w:rsidRDefault="0042691D" w:rsidP="003F75FC">
      <w:pPr>
        <w:spacing w:before="120" w:after="120" w:line="240" w:lineRule="auto"/>
        <w:jc w:val="both"/>
        <w:rPr>
          <w:rFonts w:ascii="Trebuchet MS" w:hAnsi="Trebuchet MS"/>
          <w:iCs/>
          <w:sz w:val="24"/>
          <w:szCs w:val="24"/>
        </w:rPr>
      </w:pPr>
      <w:r w:rsidRPr="00A64C52">
        <w:rPr>
          <w:rFonts w:ascii="Trebuchet MS" w:hAnsi="Trebuchet MS"/>
          <w:iCs/>
          <w:sz w:val="24"/>
          <w:szCs w:val="24"/>
        </w:rPr>
        <w:t xml:space="preserve">Apelul de proiecte se va închide </w:t>
      </w:r>
      <w:r w:rsidR="00F57DDF" w:rsidRPr="00A64C52">
        <w:rPr>
          <w:rFonts w:ascii="Trebuchet MS" w:hAnsi="Trebuchet MS"/>
          <w:iCs/>
          <w:sz w:val="24"/>
          <w:szCs w:val="24"/>
        </w:rPr>
        <w:t>în</w:t>
      </w:r>
      <w:r w:rsidR="009E3C31" w:rsidRPr="00A64C52">
        <w:rPr>
          <w:rFonts w:ascii="Trebuchet MS" w:hAnsi="Trebuchet MS"/>
          <w:iCs/>
          <w:sz w:val="24"/>
          <w:szCs w:val="24"/>
        </w:rPr>
        <w:t xml:space="preserve"> </w:t>
      </w:r>
      <w:r w:rsidRPr="00A64C52">
        <w:rPr>
          <w:rFonts w:ascii="Trebuchet MS" w:hAnsi="Trebuchet MS"/>
          <w:iCs/>
          <w:sz w:val="24"/>
          <w:szCs w:val="24"/>
        </w:rPr>
        <w:t xml:space="preserve">data de </w:t>
      </w:r>
      <w:r w:rsidR="00B0288B" w:rsidRPr="00506A2C">
        <w:rPr>
          <w:rFonts w:ascii="Trebuchet MS" w:hAnsi="Trebuchet MS"/>
          <w:iCs/>
          <w:sz w:val="24"/>
          <w:szCs w:val="24"/>
        </w:rPr>
        <w:t>3</w:t>
      </w:r>
      <w:r w:rsidR="00506A2C" w:rsidRPr="00506A2C">
        <w:rPr>
          <w:rFonts w:ascii="Trebuchet MS" w:hAnsi="Trebuchet MS"/>
          <w:iCs/>
          <w:sz w:val="24"/>
          <w:szCs w:val="24"/>
        </w:rPr>
        <w:t>0</w:t>
      </w:r>
      <w:r w:rsidRPr="00506A2C">
        <w:rPr>
          <w:rFonts w:ascii="Trebuchet MS" w:hAnsi="Trebuchet MS"/>
          <w:iCs/>
          <w:sz w:val="24"/>
          <w:szCs w:val="24"/>
        </w:rPr>
        <w:t>.</w:t>
      </w:r>
      <w:r w:rsidR="005732D8" w:rsidRPr="00506A2C">
        <w:rPr>
          <w:rFonts w:ascii="Trebuchet MS" w:hAnsi="Trebuchet MS"/>
          <w:iCs/>
          <w:sz w:val="24"/>
          <w:szCs w:val="24"/>
        </w:rPr>
        <w:t>0</w:t>
      </w:r>
      <w:r w:rsidR="00506A2C" w:rsidRPr="00506A2C">
        <w:rPr>
          <w:rFonts w:ascii="Trebuchet MS" w:hAnsi="Trebuchet MS"/>
          <w:iCs/>
          <w:sz w:val="24"/>
          <w:szCs w:val="24"/>
        </w:rPr>
        <w:t>8</w:t>
      </w:r>
      <w:r w:rsidRPr="00506A2C">
        <w:rPr>
          <w:rFonts w:ascii="Trebuchet MS" w:hAnsi="Trebuchet MS"/>
          <w:iCs/>
          <w:sz w:val="24"/>
          <w:szCs w:val="24"/>
        </w:rPr>
        <w:t>.202</w:t>
      </w:r>
      <w:r w:rsidR="00BF1C77" w:rsidRPr="00506A2C">
        <w:rPr>
          <w:rFonts w:ascii="Trebuchet MS" w:hAnsi="Trebuchet MS"/>
          <w:iCs/>
          <w:sz w:val="24"/>
          <w:szCs w:val="24"/>
        </w:rPr>
        <w:t>4</w:t>
      </w:r>
      <w:r w:rsidRPr="00506A2C">
        <w:rPr>
          <w:rFonts w:ascii="Trebuchet MS" w:hAnsi="Trebuchet MS"/>
          <w:iCs/>
          <w:sz w:val="24"/>
          <w:szCs w:val="24"/>
        </w:rPr>
        <w:t xml:space="preserve">, ora </w:t>
      </w:r>
      <w:r w:rsidR="009E37F2" w:rsidRPr="00506A2C">
        <w:rPr>
          <w:rFonts w:ascii="Trebuchet MS" w:hAnsi="Trebuchet MS"/>
          <w:iCs/>
          <w:sz w:val="24"/>
          <w:szCs w:val="24"/>
        </w:rPr>
        <w:t>17:00</w:t>
      </w:r>
      <w:r w:rsidRPr="00506A2C">
        <w:rPr>
          <w:rFonts w:ascii="Trebuchet MS" w:hAnsi="Trebuchet MS"/>
          <w:iCs/>
          <w:sz w:val="24"/>
          <w:szCs w:val="24"/>
        </w:rPr>
        <w:t>.</w:t>
      </w:r>
    </w:p>
    <w:p w14:paraId="50268103" w14:textId="7031D5F0" w:rsidR="001026B7" w:rsidRPr="00291F0E" w:rsidRDefault="001026B7" w:rsidP="00291F0E">
      <w:pPr>
        <w:pStyle w:val="Heading2"/>
        <w:rPr>
          <w:i w:val="0"/>
          <w:iCs/>
          <w:szCs w:val="24"/>
        </w:rPr>
      </w:pPr>
      <w:bookmarkStart w:id="62" w:name="_Toc163816655"/>
      <w:r w:rsidRPr="00291F0E">
        <w:rPr>
          <w:i w:val="0"/>
          <w:iCs/>
          <w:szCs w:val="24"/>
        </w:rPr>
        <w:t>4.4</w:t>
      </w:r>
      <w:r w:rsidR="00291F0E">
        <w:rPr>
          <w:i w:val="0"/>
          <w:iCs/>
          <w:szCs w:val="24"/>
        </w:rPr>
        <w:t xml:space="preserve"> </w:t>
      </w:r>
      <w:r w:rsidRPr="00291F0E">
        <w:rPr>
          <w:rStyle w:val="Heading2Char"/>
          <w:i/>
          <w:iCs/>
        </w:rPr>
        <w:t>Modalitatea de depunere a proiectelor</w:t>
      </w:r>
      <w:bookmarkEnd w:id="62"/>
      <w:r w:rsidRPr="00291F0E">
        <w:rPr>
          <w:i w:val="0"/>
          <w:iCs/>
          <w:szCs w:val="24"/>
        </w:rPr>
        <w:t xml:space="preserve"> </w:t>
      </w:r>
    </w:p>
    <w:p w14:paraId="5294D342" w14:textId="1E3628D8"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w:t>
      </w:r>
      <w:r w:rsidR="00420EED">
        <w:rPr>
          <w:rFonts w:ascii="Trebuchet MS" w:hAnsi="Trebuchet MS"/>
          <w:iCs/>
          <w:sz w:val="24"/>
          <w:szCs w:val="24"/>
        </w:rPr>
        <w:t xml:space="preserve"> propuneri de</w:t>
      </w:r>
      <w:r w:rsidRPr="00AE6468">
        <w:rPr>
          <w:rFonts w:ascii="Trebuchet MS" w:hAnsi="Trebuchet MS"/>
          <w:iCs/>
          <w:sz w:val="24"/>
          <w:szCs w:val="24"/>
        </w:rPr>
        <w:t xml:space="preserve"> proiecte cu </w:t>
      </w:r>
      <w:r w:rsidR="00ED2C9C" w:rsidRPr="00ED2C9C">
        <w:rPr>
          <w:rFonts w:ascii="Trebuchet MS" w:hAnsi="Trebuchet MS"/>
          <w:iCs/>
          <w:sz w:val="24"/>
          <w:szCs w:val="24"/>
        </w:rPr>
        <w:t>termen-limită de depunere</w:t>
      </w:r>
      <w:r w:rsidRPr="00AE6468">
        <w:rPr>
          <w:rFonts w:ascii="Trebuchet MS" w:hAnsi="Trebuchet MS"/>
          <w:iCs/>
          <w:sz w:val="24"/>
          <w:szCs w:val="24"/>
        </w:rPr>
        <w:t xml:space="preserve">, </w:t>
      </w:r>
      <w:r w:rsidR="00420EED">
        <w:rPr>
          <w:rFonts w:ascii="Trebuchet MS" w:hAnsi="Trebuchet MS"/>
          <w:iCs/>
          <w:sz w:val="24"/>
          <w:szCs w:val="24"/>
        </w:rPr>
        <w:t>acestea</w:t>
      </w:r>
      <w:r w:rsidR="00420EED" w:rsidRPr="00AE6468">
        <w:rPr>
          <w:rFonts w:ascii="Trebuchet MS" w:hAnsi="Trebuchet MS"/>
          <w:iCs/>
          <w:sz w:val="24"/>
          <w:szCs w:val="24"/>
        </w:rPr>
        <w:t xml:space="preserve"> </w:t>
      </w:r>
      <w:r w:rsidRPr="00AE6468">
        <w:rPr>
          <w:rFonts w:ascii="Trebuchet MS" w:hAnsi="Trebuchet MS"/>
          <w:iCs/>
          <w:sz w:val="24"/>
          <w:szCs w:val="24"/>
        </w:rPr>
        <w:t>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5149FDFF"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w:t>
      </w:r>
      <w:r w:rsidRPr="00EA0C61">
        <w:rPr>
          <w:rFonts w:ascii="Trebuchet MS" w:hAnsi="Trebuchet MS"/>
          <w:iCs/>
          <w:sz w:val="24"/>
          <w:szCs w:val="24"/>
        </w:rPr>
        <w:t>MySMIS2021</w:t>
      </w:r>
      <w:r w:rsidRPr="00DF141A">
        <w:rPr>
          <w:rFonts w:ascii="Trebuchet MS" w:hAnsi="Trebuchet MS"/>
          <w:iCs/>
          <w:sz w:val="24"/>
          <w:szCs w:val="24"/>
        </w:rPr>
        <w:t xml:space="preserve"> (www.mfe.gov.ro). </w:t>
      </w:r>
    </w:p>
    <w:p w14:paraId="4CE730CE" w14:textId="77777777" w:rsidR="00C84DAC" w:rsidRPr="00AE6468"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În vederea înregistrării în </w:t>
      </w:r>
      <w:r w:rsidRPr="00EA0C61">
        <w:rPr>
          <w:rFonts w:ascii="Trebuchet MS" w:hAnsi="Trebuchet MS"/>
          <w:iCs/>
          <w:sz w:val="24"/>
          <w:szCs w:val="24"/>
        </w:rPr>
        <w:t>MySMIS2021</w:t>
      </w:r>
      <w:r w:rsidRPr="00DF141A">
        <w:rPr>
          <w:rFonts w:ascii="Trebuchet MS" w:hAnsi="Trebuchet MS"/>
          <w:iCs/>
          <w:sz w:val="24"/>
          <w:szCs w:val="24"/>
        </w:rPr>
        <w:t>, este necesar ca repre</w:t>
      </w:r>
      <w:r w:rsidRPr="00AE6468">
        <w:rPr>
          <w:rFonts w:ascii="Trebuchet MS" w:hAnsi="Trebuchet MS"/>
          <w:iCs/>
          <w:sz w:val="24"/>
          <w:szCs w:val="24"/>
        </w:rPr>
        <w:t xml:space="preserve">zentantul legal sau împuternicitul persoanei juridice care solicită finanțarea să dețină semnătură electronică extinsă conform Legii nr. 455/2011 republicate privind semnătura electronică, cu modificările și completările ulterioare. </w:t>
      </w:r>
    </w:p>
    <w:p w14:paraId="5C482B25" w14:textId="77777777"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w:t>
      </w:r>
      <w:r w:rsidRPr="00DF141A">
        <w:rPr>
          <w:rFonts w:ascii="Trebuchet MS" w:hAnsi="Trebuchet MS"/>
          <w:iCs/>
          <w:sz w:val="24"/>
          <w:szCs w:val="24"/>
        </w:rPr>
        <w:t xml:space="preserve">(https://www.adr.gov.ro/semnatura-electronica-trusted-list/).  </w:t>
      </w:r>
    </w:p>
    <w:p w14:paraId="57AC2240" w14:textId="77777777" w:rsidR="00C84DAC" w:rsidRPr="00AE6468"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În aplicația </w:t>
      </w:r>
      <w:r w:rsidRPr="00EA0C61">
        <w:rPr>
          <w:rFonts w:ascii="Trebuchet MS" w:hAnsi="Trebuchet MS"/>
          <w:iCs/>
          <w:sz w:val="24"/>
          <w:szCs w:val="24"/>
        </w:rPr>
        <w:t>MySMIS2021</w:t>
      </w:r>
      <w:r w:rsidRPr="00DF141A">
        <w:rPr>
          <w:rFonts w:ascii="Trebuchet MS" w:hAnsi="Trebuchet MS"/>
          <w:iCs/>
          <w:sz w:val="24"/>
          <w:szCs w:val="24"/>
        </w:rPr>
        <w:t>,</w:t>
      </w:r>
      <w:r w:rsidRPr="00AE6468">
        <w:rPr>
          <w:rFonts w:ascii="Trebuchet MS" w:hAnsi="Trebuchet MS"/>
          <w:iCs/>
          <w:sz w:val="24"/>
          <w:szCs w:val="24"/>
        </w:rPr>
        <w:t xml:space="preserve">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1.</w:t>
      </w:r>
      <w:r w:rsidRPr="00AE6468">
        <w:rPr>
          <w:rFonts w:ascii="Trebuchet MS" w:hAnsi="Trebuchet MS"/>
          <w:iCs/>
          <w:sz w:val="24"/>
          <w:szCs w:val="24"/>
        </w:rPr>
        <w:tab/>
        <w:t>Persoana care creează și administrează entitatea juridică (solicitant de finanțare) – este singura care poate:</w:t>
      </w:r>
    </w:p>
    <w:p w14:paraId="12CA85AC" w14:textId="20C17786" w:rsidR="00C84DAC" w:rsidRPr="00AE6468" w:rsidRDefault="00C84DAC" w:rsidP="0005018D">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semna electronic cererea de finanțare și transmite către AM POAT prin intermediul aplicației</w:t>
      </w:r>
      <w:r w:rsidR="00DE275D">
        <w:rPr>
          <w:rFonts w:ascii="Trebuchet MS" w:hAnsi="Trebuchet MS"/>
          <w:iCs/>
          <w:sz w:val="24"/>
          <w:szCs w:val="24"/>
        </w:rPr>
        <w:t xml:space="preserve"> MySMIS2021</w:t>
      </w:r>
      <w:r w:rsidRPr="00AE6468">
        <w:rPr>
          <w:rFonts w:ascii="Trebuchet MS" w:hAnsi="Trebuchet MS"/>
          <w:iCs/>
          <w:sz w:val="24"/>
          <w:szCs w:val="24"/>
        </w:rPr>
        <w:t xml:space="preserve">, </w:t>
      </w:r>
    </w:p>
    <w:p w14:paraId="7E76E21D"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lastRenderedPageBreak/>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18B5E80A"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w:t>
      </w:r>
      <w:r w:rsidRPr="00DF141A">
        <w:rPr>
          <w:rFonts w:ascii="Trebuchet MS" w:hAnsi="Trebuchet MS"/>
          <w:iCs/>
          <w:sz w:val="24"/>
          <w:szCs w:val="24"/>
        </w:rPr>
        <w:t xml:space="preserve">Declarația privind reprezentarea persoanei juridice, document generat de aplicația </w:t>
      </w:r>
      <w:r w:rsidRPr="00EA0C61">
        <w:rPr>
          <w:rFonts w:ascii="Trebuchet MS" w:hAnsi="Trebuchet MS"/>
          <w:iCs/>
          <w:sz w:val="24"/>
          <w:szCs w:val="24"/>
        </w:rPr>
        <w:t>MySMIS2021</w:t>
      </w:r>
      <w:r w:rsidRPr="00DF141A">
        <w:rPr>
          <w:rFonts w:ascii="Trebuchet MS" w:hAnsi="Trebuchet MS"/>
          <w:iCs/>
          <w:sz w:val="24"/>
          <w:szCs w:val="24"/>
        </w:rPr>
        <w:t xml:space="preserve"> la momentul înregistrării în </w:t>
      </w:r>
      <w:r w:rsidR="00DE275D">
        <w:rPr>
          <w:rFonts w:ascii="Trebuchet MS" w:hAnsi="Trebuchet MS"/>
          <w:iCs/>
          <w:sz w:val="24"/>
          <w:szCs w:val="24"/>
        </w:rPr>
        <w:t xml:space="preserve">această </w:t>
      </w:r>
      <w:r w:rsidRPr="00DF141A">
        <w:rPr>
          <w:rFonts w:ascii="Trebuchet MS" w:hAnsi="Trebuchet MS"/>
          <w:iCs/>
          <w:sz w:val="24"/>
          <w:szCs w:val="24"/>
        </w:rPr>
        <w:t>aplicați</w:t>
      </w:r>
      <w:r w:rsidR="00DE275D">
        <w:rPr>
          <w:rFonts w:ascii="Trebuchet MS" w:hAnsi="Trebuchet MS"/>
          <w:iCs/>
          <w:sz w:val="24"/>
          <w:szCs w:val="24"/>
        </w:rPr>
        <w:t>e</w:t>
      </w:r>
      <w:r w:rsidRPr="00DF141A">
        <w:rPr>
          <w:rFonts w:ascii="Trebuchet MS" w:hAnsi="Trebuchet MS"/>
          <w:iCs/>
          <w:sz w:val="24"/>
          <w:szCs w:val="24"/>
        </w:rPr>
        <w:t>.</w:t>
      </w:r>
    </w:p>
    <w:p w14:paraId="07EB6C22" w14:textId="77777777"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59390D7"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w:t>
      </w:r>
      <w:r w:rsidR="00DE275D">
        <w:rPr>
          <w:rFonts w:ascii="Trebuchet MS" w:hAnsi="Trebuchet MS"/>
          <w:iCs/>
          <w:sz w:val="24"/>
          <w:szCs w:val="24"/>
        </w:rPr>
        <w:t>a MySMIS2021</w:t>
      </w:r>
      <w:r w:rsidRPr="00DF141A">
        <w:rPr>
          <w:rFonts w:ascii="Trebuchet MS" w:hAnsi="Trebuchet MS"/>
          <w:iCs/>
          <w:sz w:val="24"/>
          <w:szCs w:val="24"/>
        </w:rPr>
        <w:t>, precum și predarea entității juridice în cazul suspendării/încetării raporturilor de muncă.</w:t>
      </w:r>
    </w:p>
    <w:p w14:paraId="31D1853D" w14:textId="51621148"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După crearea entității juridice, se pot înrola persoane conform Manualului de utilizare </w:t>
      </w:r>
      <w:r w:rsidRPr="00EA0C61">
        <w:rPr>
          <w:rFonts w:ascii="Trebuchet MS" w:hAnsi="Trebuchet MS"/>
          <w:iCs/>
          <w:sz w:val="24"/>
          <w:szCs w:val="24"/>
        </w:rPr>
        <w:t>MySMIS2021</w:t>
      </w:r>
      <w:r w:rsidRPr="00DF141A">
        <w:rPr>
          <w:rFonts w:ascii="Trebuchet MS" w:hAnsi="Trebuchet MS"/>
          <w:iCs/>
          <w:sz w:val="24"/>
          <w:szCs w:val="24"/>
        </w:rPr>
        <w:t xml:space="preserve"> </w:t>
      </w:r>
      <w:proofErr w:type="spellStart"/>
      <w:r w:rsidRPr="00DF141A">
        <w:rPr>
          <w:rFonts w:ascii="Trebuchet MS" w:hAnsi="Trebuchet MS"/>
          <w:iCs/>
          <w:sz w:val="24"/>
          <w:szCs w:val="24"/>
        </w:rPr>
        <w:t>FrontOffice</w:t>
      </w:r>
      <w:proofErr w:type="spellEnd"/>
      <w:r w:rsidRPr="00DF141A">
        <w:rPr>
          <w:rFonts w:ascii="Trebuchet MS" w:hAnsi="Trebuchet MS"/>
          <w:iCs/>
          <w:sz w:val="24"/>
          <w:szCs w:val="24"/>
        </w:rPr>
        <w:t xml:space="preserve"> (</w:t>
      </w:r>
      <w:r w:rsidR="00232627" w:rsidRPr="00DF141A">
        <w:rPr>
          <w:rFonts w:ascii="Trebuchet MS" w:hAnsi="Trebuchet MS"/>
          <w:iCs/>
          <w:sz w:val="24"/>
          <w:szCs w:val="24"/>
        </w:rPr>
        <w:t>https://www.fonduri-ue.ro/mysmis-2021</w:t>
      </w:r>
      <w:r w:rsidRPr="00DF141A">
        <w:rPr>
          <w:rFonts w:ascii="Trebuchet MS" w:hAnsi="Trebuchet MS"/>
          <w:iCs/>
          <w:sz w:val="24"/>
          <w:szCs w:val="24"/>
        </w:rPr>
        <w:t xml:space="preserve">). Persoanele înrolate sau persoana care administrează entitatea pot/poate crea și edita proiecte urmărind pașii din manualul menționat. </w:t>
      </w:r>
    </w:p>
    <w:p w14:paraId="13241434" w14:textId="3E62584C" w:rsidR="0022648B" w:rsidRPr="00AE6468" w:rsidRDefault="0022648B"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Totodată, menționăm că informații despre termenii și condițiile utilizării sistemului informatic </w:t>
      </w:r>
      <w:r w:rsidRPr="00EA0C61">
        <w:rPr>
          <w:rFonts w:ascii="Trebuchet MS" w:hAnsi="Trebuchet MS"/>
          <w:iCs/>
          <w:sz w:val="24"/>
          <w:szCs w:val="24"/>
        </w:rPr>
        <w:t>SMIS2021+</w:t>
      </w:r>
      <w:r w:rsidRPr="00DF141A">
        <w:rPr>
          <w:rFonts w:ascii="Trebuchet MS" w:hAnsi="Trebuchet MS"/>
          <w:iCs/>
          <w:sz w:val="24"/>
          <w:szCs w:val="24"/>
        </w:rPr>
        <w:t>, drepturile și responsabilitățile utilizatorilor se regăsesc</w:t>
      </w:r>
      <w:r>
        <w:rPr>
          <w:rFonts w:ascii="Trebuchet MS" w:hAnsi="Trebuchet MS"/>
          <w:iCs/>
          <w:sz w:val="24"/>
          <w:szCs w:val="24"/>
        </w:rPr>
        <w:t xml:space="preserve"> accesând link-</w:t>
      </w:r>
      <w:proofErr w:type="spellStart"/>
      <w:r>
        <w:rPr>
          <w:rFonts w:ascii="Trebuchet MS" w:hAnsi="Trebuchet MS"/>
          <w:iCs/>
          <w:sz w:val="24"/>
          <w:szCs w:val="24"/>
        </w:rPr>
        <w:t>ul</w:t>
      </w:r>
      <w:proofErr w:type="spellEnd"/>
      <w:r>
        <w:rPr>
          <w:rFonts w:ascii="Trebuchet MS" w:hAnsi="Trebuchet MS"/>
          <w:iCs/>
          <w:sz w:val="24"/>
          <w:szCs w:val="24"/>
        </w:rPr>
        <w:t xml:space="preserve">: </w:t>
      </w:r>
      <w:hyperlink r:id="rId23" w:history="1">
        <w:r w:rsidRPr="00722F87">
          <w:rPr>
            <w:rStyle w:val="Hyperlink"/>
            <w:rFonts w:ascii="Trebuchet MS" w:hAnsi="Trebuchet MS"/>
            <w:iCs/>
            <w:sz w:val="24"/>
            <w:szCs w:val="24"/>
          </w:rPr>
          <w:t>https://www.fonduri-ue.ro/eula-mysmis2021</w:t>
        </w:r>
      </w:hyperlink>
      <w:r>
        <w:rPr>
          <w:rFonts w:ascii="Trebuchet MS" w:hAnsi="Trebuchet MS"/>
          <w:iCs/>
          <w:sz w:val="24"/>
          <w:szCs w:val="24"/>
        </w:rPr>
        <w:t xml:space="preserve">. </w:t>
      </w:r>
    </w:p>
    <w:p w14:paraId="4DF1366C" w14:textId="3A3DD45E"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4BBCE73" w14:textId="0016DA66" w:rsidR="003761CF" w:rsidRPr="00736E67" w:rsidRDefault="00C84DAC" w:rsidP="00736E6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Sistemul permite atașarea de documente, cu condiția ca, </w:t>
      </w:r>
      <w:r w:rsidRPr="002B4A18">
        <w:rPr>
          <w:rFonts w:ascii="Trebuchet MS" w:hAnsi="Trebuchet MS"/>
          <w:iCs/>
          <w:sz w:val="24"/>
          <w:szCs w:val="24"/>
        </w:rPr>
        <w:t>la definirea apelului de către Autoritatea de Management pentru funcția respectivă, să fi fost permisă atașarea de documente.</w:t>
      </w:r>
    </w:p>
    <w:p w14:paraId="1E0AE9D5" w14:textId="62E3E7AC" w:rsidR="00385137" w:rsidRPr="00F2753F" w:rsidRDefault="00B22446" w:rsidP="00EF20B5">
      <w:pPr>
        <w:pStyle w:val="Heading1"/>
      </w:pPr>
      <w:bookmarkStart w:id="63" w:name="_Toc163816656"/>
      <w:r w:rsidRPr="00F2753F">
        <w:t>C</w:t>
      </w:r>
      <w:r w:rsidR="00EF20B5">
        <w:t>apitolul</w:t>
      </w:r>
      <w:r w:rsidRPr="00F2753F">
        <w:t xml:space="preserve"> </w:t>
      </w:r>
      <w:r w:rsidR="00EF20B5">
        <w:t xml:space="preserve">5. </w:t>
      </w:r>
      <w:r w:rsidR="00385137" w:rsidRPr="00F2753F">
        <w:t>CONDIȚII DE  ELIGIBILITATE</w:t>
      </w:r>
      <w:bookmarkEnd w:id="63"/>
      <w:r w:rsidR="00385137" w:rsidRPr="00F2753F">
        <w:tab/>
      </w:r>
    </w:p>
    <w:p w14:paraId="23B952C4" w14:textId="3A1975FD" w:rsidR="00385137" w:rsidRPr="00F2753F" w:rsidRDefault="00134AFC" w:rsidP="00736E67">
      <w:pPr>
        <w:pStyle w:val="Heading2"/>
      </w:pPr>
      <w:r w:rsidRPr="00F2753F">
        <w:t xml:space="preserve"> </w:t>
      </w:r>
      <w:bookmarkStart w:id="64" w:name="_Toc163816657"/>
      <w:r w:rsidR="00736E67">
        <w:t xml:space="preserve">5.1 </w:t>
      </w:r>
      <w:r w:rsidR="00385137" w:rsidRPr="00F2753F">
        <w:t>Eligibilitatea solicitanților și partenerilor</w:t>
      </w:r>
      <w:bookmarkEnd w:id="64"/>
      <w:r w:rsidR="00385137" w:rsidRPr="00F2753F">
        <w:t xml:space="preserve"> </w:t>
      </w:r>
    </w:p>
    <w:p w14:paraId="17A9007F" w14:textId="45EA4C8A" w:rsidR="00385137" w:rsidRPr="00067A14" w:rsidRDefault="00736E67" w:rsidP="00067A14">
      <w:pPr>
        <w:pStyle w:val="Heading3"/>
      </w:pPr>
      <w:r>
        <w:t xml:space="preserve">    </w:t>
      </w:r>
      <w:bookmarkStart w:id="65" w:name="_Toc163816658"/>
      <w:r w:rsidRPr="00067A14">
        <w:t xml:space="preserve">5.1.1 </w:t>
      </w:r>
      <w:r w:rsidR="00385137" w:rsidRPr="00067A14">
        <w:t xml:space="preserve">Cerințe privind </w:t>
      </w:r>
      <w:proofErr w:type="spellStart"/>
      <w:r w:rsidR="00385137" w:rsidRPr="00067A14">
        <w:t>elibigilitatea</w:t>
      </w:r>
      <w:proofErr w:type="spellEnd"/>
      <w:r w:rsidR="00385137" w:rsidRPr="00067A14">
        <w:t xml:space="preserve"> solicitanților și partenerilor</w:t>
      </w:r>
      <w:bookmarkEnd w:id="65"/>
    </w:p>
    <w:p w14:paraId="76C12A24" w14:textId="20243690" w:rsidR="0085466C" w:rsidRDefault="003A1812" w:rsidP="003A1812">
      <w:pPr>
        <w:spacing w:before="120" w:after="120" w:line="259" w:lineRule="auto"/>
        <w:jc w:val="both"/>
        <w:rPr>
          <w:rFonts w:ascii="Trebuchet MS" w:hAnsi="Trebuchet MS"/>
          <w:iCs/>
          <w:sz w:val="24"/>
          <w:szCs w:val="24"/>
        </w:rPr>
      </w:pPr>
      <w:r w:rsidRPr="00240C86">
        <w:rPr>
          <w:rFonts w:ascii="Trebuchet MS" w:hAnsi="Trebuchet MS"/>
          <w:iCs/>
          <w:sz w:val="24"/>
          <w:szCs w:val="24"/>
        </w:rPr>
        <w:t>Având în vedere intervenția vizată de prezentul ghid, solicitanții eligibili în cadrul acestui apel sunt</w:t>
      </w:r>
      <w:r w:rsidR="00A400F5">
        <w:rPr>
          <w:rFonts w:ascii="Trebuchet MS" w:hAnsi="Trebuchet MS"/>
          <w:iCs/>
          <w:sz w:val="24"/>
          <w:szCs w:val="24"/>
        </w:rPr>
        <w:t xml:space="preserve"> </w:t>
      </w:r>
      <w:r w:rsidR="00A400F5" w:rsidRPr="00A400F5">
        <w:rPr>
          <w:rFonts w:ascii="Trebuchet MS" w:hAnsi="Trebuchet MS"/>
          <w:iCs/>
          <w:sz w:val="24"/>
          <w:szCs w:val="24"/>
        </w:rPr>
        <w:t>Asociațiile pentru Dezvoltare Intercomunitară</w:t>
      </w:r>
      <w:r w:rsidR="00A400F5">
        <w:rPr>
          <w:rFonts w:ascii="Trebuchet MS" w:hAnsi="Trebuchet MS"/>
          <w:iCs/>
          <w:sz w:val="24"/>
          <w:szCs w:val="24"/>
        </w:rPr>
        <w:t xml:space="preserve"> </w:t>
      </w:r>
      <w:r w:rsidR="008677A7" w:rsidRPr="008677A7">
        <w:rPr>
          <w:rFonts w:ascii="Trebuchet MS" w:hAnsi="Trebuchet MS"/>
          <w:iCs/>
          <w:sz w:val="24"/>
          <w:szCs w:val="24"/>
        </w:rPr>
        <w:t xml:space="preserve">ale căror strategii au fost </w:t>
      </w:r>
      <w:r w:rsidR="00A400F5">
        <w:rPr>
          <w:rFonts w:ascii="Trebuchet MS" w:hAnsi="Trebuchet MS"/>
          <w:iCs/>
          <w:sz w:val="24"/>
          <w:szCs w:val="24"/>
        </w:rPr>
        <w:t xml:space="preserve">selectate în urma procesului de evaluare derulat în cadrul </w:t>
      </w:r>
      <w:r w:rsidR="00A400F5" w:rsidRPr="00A400F5">
        <w:rPr>
          <w:rFonts w:ascii="Trebuchet MS" w:hAnsi="Trebuchet MS"/>
          <w:iCs/>
          <w:sz w:val="24"/>
          <w:szCs w:val="24"/>
        </w:rPr>
        <w:t>Comitetului  pentru Coordonarea ITI</w:t>
      </w:r>
      <w:r w:rsidR="00A400F5">
        <w:rPr>
          <w:rFonts w:ascii="Trebuchet MS" w:hAnsi="Trebuchet MS"/>
          <w:iCs/>
          <w:sz w:val="24"/>
          <w:szCs w:val="24"/>
        </w:rPr>
        <w:t xml:space="preserve">, instituit </w:t>
      </w:r>
      <w:r w:rsidR="00A400F5" w:rsidRPr="00A400F5">
        <w:rPr>
          <w:rFonts w:ascii="Trebuchet MS" w:hAnsi="Trebuchet MS"/>
          <w:iCs/>
          <w:sz w:val="24"/>
          <w:szCs w:val="24"/>
        </w:rPr>
        <w:t>în baza Deciziei Prim-Ministrului nr.118/2023</w:t>
      </w:r>
      <w:r w:rsidR="0085466C">
        <w:rPr>
          <w:rFonts w:ascii="Trebuchet MS" w:hAnsi="Trebuchet MS"/>
          <w:iCs/>
          <w:sz w:val="24"/>
          <w:szCs w:val="24"/>
        </w:rPr>
        <w:t>, respectiv:</w:t>
      </w:r>
    </w:p>
    <w:p w14:paraId="27933F31" w14:textId="77777777" w:rsidR="0085466C"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lastRenderedPageBreak/>
        <w:t>Banatul Montan;</w:t>
      </w:r>
    </w:p>
    <w:p w14:paraId="386B6248" w14:textId="77777777" w:rsidR="0085466C"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t>Țara Silvaniei;</w:t>
      </w:r>
    </w:p>
    <w:p w14:paraId="559FB09A" w14:textId="77777777" w:rsidR="0085466C"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t>Țara de Sus;</w:t>
      </w:r>
    </w:p>
    <w:p w14:paraId="45F92DCF" w14:textId="77777777" w:rsidR="0085466C"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t>Țara Vrancei</w:t>
      </w:r>
    </w:p>
    <w:p w14:paraId="2B541603" w14:textId="6BB5F216" w:rsidR="003A1812" w:rsidRPr="005123B5"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t xml:space="preserve">Sebeș-Vințu de Jos. </w:t>
      </w:r>
    </w:p>
    <w:p w14:paraId="57CDA344" w14:textId="1BE92C42" w:rsidR="0005018D" w:rsidRPr="00067A14" w:rsidRDefault="00736E67" w:rsidP="00980CCC">
      <w:pPr>
        <w:pStyle w:val="Heading3"/>
        <w:ind w:left="426"/>
      </w:pPr>
      <w:bookmarkStart w:id="66" w:name="_Toc163816659"/>
      <w:r w:rsidRPr="00067A14">
        <w:t xml:space="preserve">5.1.2 </w:t>
      </w:r>
      <w:r w:rsidR="00385137" w:rsidRPr="00067A14">
        <w:t>Categorii de solicitanți eligibili</w:t>
      </w:r>
      <w:bookmarkEnd w:id="66"/>
      <w:r w:rsidR="0005018D" w:rsidRPr="00067A14">
        <w:t xml:space="preserve">  </w:t>
      </w:r>
    </w:p>
    <w:p w14:paraId="0CFECEAB" w14:textId="77777777" w:rsidR="004D1FB0" w:rsidRPr="00B0288B" w:rsidRDefault="003A1812" w:rsidP="00B0288B">
      <w:pPr>
        <w:spacing w:before="120" w:after="120" w:line="259" w:lineRule="auto"/>
        <w:jc w:val="both"/>
        <w:rPr>
          <w:rFonts w:ascii="Trebuchet MS" w:hAnsi="Trebuchet MS"/>
          <w:iCs/>
          <w:sz w:val="24"/>
          <w:szCs w:val="24"/>
        </w:rPr>
      </w:pPr>
      <w:r w:rsidRPr="00B0288B">
        <w:rPr>
          <w:rFonts w:ascii="Trebuchet MS" w:hAnsi="Trebuchet MS"/>
          <w:iCs/>
          <w:sz w:val="24"/>
          <w:szCs w:val="24"/>
        </w:rPr>
        <w:t>Conform celor menționate la pct. 5.1.1.</w:t>
      </w:r>
      <w:r w:rsidR="00736E67" w:rsidRPr="00B0288B">
        <w:rPr>
          <w:rFonts w:ascii="Trebuchet MS" w:hAnsi="Trebuchet MS"/>
          <w:iCs/>
          <w:sz w:val="24"/>
          <w:szCs w:val="24"/>
        </w:rPr>
        <w:t xml:space="preserve">   </w:t>
      </w:r>
    </w:p>
    <w:p w14:paraId="7F4CEF48" w14:textId="5B53A489" w:rsidR="00385137" w:rsidRPr="00067A14" w:rsidRDefault="00736E67" w:rsidP="00980CCC">
      <w:pPr>
        <w:pStyle w:val="Heading3"/>
        <w:ind w:left="426"/>
      </w:pPr>
      <w:bookmarkStart w:id="67" w:name="_Toc163816660"/>
      <w:r w:rsidRPr="00067A14">
        <w:t xml:space="preserve">5.1.3 </w:t>
      </w:r>
      <w:r w:rsidR="00385137" w:rsidRPr="00067A14">
        <w:t>Categorii de parteneri eligibili</w:t>
      </w:r>
      <w:r w:rsidR="00D30F9D" w:rsidRPr="00D30F9D">
        <w:rPr>
          <w:rStyle w:val="Heading3Char"/>
          <w:color w:val="auto"/>
        </w:rPr>
        <w:t xml:space="preserve"> </w:t>
      </w:r>
      <w:r w:rsidR="00D30F9D" w:rsidRPr="00184E14">
        <w:rPr>
          <w:rStyle w:val="Heading3Char"/>
          <w:color w:val="auto"/>
        </w:rPr>
        <w:t>N/A</w:t>
      </w:r>
      <w:bookmarkEnd w:id="67"/>
    </w:p>
    <w:p w14:paraId="4CB34861" w14:textId="32DBFD54" w:rsidR="00297DB8" w:rsidRPr="00240C86" w:rsidRDefault="00297DB8" w:rsidP="00980CCC">
      <w:pPr>
        <w:pStyle w:val="Heading3"/>
        <w:ind w:left="426"/>
        <w:rPr>
          <w:color w:val="auto"/>
        </w:rPr>
      </w:pPr>
      <w:bookmarkStart w:id="68" w:name="_Toc163816661"/>
      <w:r w:rsidRPr="002E7CBE">
        <w:t xml:space="preserve">5.1.4 </w:t>
      </w:r>
      <w:r w:rsidRPr="00240C86">
        <w:rPr>
          <w:rStyle w:val="Heading3Char"/>
          <w:i/>
          <w:iCs/>
        </w:rPr>
        <w:t>Reguli și cerințe privind parteneriatul</w:t>
      </w:r>
      <w:r w:rsidR="00D30F9D">
        <w:rPr>
          <w:rStyle w:val="Heading3Char"/>
        </w:rPr>
        <w:t xml:space="preserve"> </w:t>
      </w:r>
      <w:r w:rsidR="00D30F9D" w:rsidRPr="00240C86">
        <w:rPr>
          <w:rStyle w:val="Heading3Char"/>
          <w:color w:val="auto"/>
        </w:rPr>
        <w:t>N/A</w:t>
      </w:r>
      <w:bookmarkEnd w:id="68"/>
    </w:p>
    <w:p w14:paraId="0EF92771" w14:textId="3AD077AA" w:rsidR="00385137" w:rsidRPr="00067A14" w:rsidRDefault="00736E67" w:rsidP="00067A14">
      <w:pPr>
        <w:pStyle w:val="Heading2"/>
      </w:pPr>
      <w:bookmarkStart w:id="69" w:name="_Toc163816662"/>
      <w:r w:rsidRPr="00067A14">
        <w:t xml:space="preserve">5.2 </w:t>
      </w:r>
      <w:r w:rsidR="00385137" w:rsidRPr="00067A14">
        <w:t>Eligibilitatea activităților</w:t>
      </w:r>
      <w:bookmarkEnd w:id="69"/>
      <w:r w:rsidR="00385137" w:rsidRPr="00067A14">
        <w:t xml:space="preserve"> </w:t>
      </w:r>
      <w:r w:rsidR="00385137" w:rsidRPr="00067A14">
        <w:tab/>
      </w:r>
    </w:p>
    <w:p w14:paraId="0EEE7E98" w14:textId="0DB1018B" w:rsidR="00772276" w:rsidRPr="00067A14" w:rsidRDefault="00736E67" w:rsidP="00067A14">
      <w:pPr>
        <w:pStyle w:val="Heading3"/>
      </w:pPr>
      <w:bookmarkStart w:id="70" w:name="_Hlk136259767"/>
      <w:r w:rsidRPr="00067A14">
        <w:t xml:space="preserve">     </w:t>
      </w:r>
      <w:bookmarkStart w:id="71" w:name="_Toc163816663"/>
      <w:r w:rsidRPr="00067A14">
        <w:t xml:space="preserve">5.2.1 </w:t>
      </w:r>
      <w:r w:rsidR="00385137" w:rsidRPr="00067A14">
        <w:t>Cerințe generale privind eligibilitatea activităților</w:t>
      </w:r>
      <w:bookmarkEnd w:id="71"/>
    </w:p>
    <w:bookmarkEnd w:id="70"/>
    <w:p w14:paraId="40AB466A" w14:textId="3E153645" w:rsidR="00772276" w:rsidRPr="00AE6468" w:rsidRDefault="00772276" w:rsidP="00BF1C77">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Proiectele finanțate din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00417A3E">
        <w:rPr>
          <w:rFonts w:ascii="Trebuchet MS" w:hAnsi="Trebuchet MS"/>
          <w:iCs/>
          <w:sz w:val="24"/>
          <w:szCs w:val="24"/>
        </w:rPr>
        <w:t xml:space="preserve">, prioritatea 2 </w:t>
      </w:r>
      <w:r w:rsidR="00417A3E" w:rsidRPr="00417A3E">
        <w:rPr>
          <w:rFonts w:ascii="Trebuchet MS" w:hAnsi="Trebuchet MS"/>
          <w:iCs/>
          <w:sz w:val="24"/>
          <w:szCs w:val="24"/>
        </w:rPr>
        <w:t xml:space="preserve">Îmbunătățirea capacității de gestionare și implementare </w:t>
      </w:r>
      <w:proofErr w:type="spellStart"/>
      <w:r w:rsidR="00417A3E" w:rsidRPr="00417A3E">
        <w:rPr>
          <w:rFonts w:ascii="Trebuchet MS" w:hAnsi="Trebuchet MS"/>
          <w:iCs/>
          <w:sz w:val="24"/>
          <w:szCs w:val="24"/>
        </w:rPr>
        <w:t>şi</w:t>
      </w:r>
      <w:proofErr w:type="spellEnd"/>
      <w:r w:rsidR="00417A3E" w:rsidRPr="00417A3E">
        <w:rPr>
          <w:rFonts w:ascii="Trebuchet MS" w:hAnsi="Trebuchet MS"/>
          <w:iCs/>
          <w:sz w:val="24"/>
          <w:szCs w:val="24"/>
        </w:rPr>
        <w:t xml:space="preserve"> asigurarea </w:t>
      </w:r>
      <w:proofErr w:type="spellStart"/>
      <w:r w:rsidR="00417A3E" w:rsidRPr="00417A3E">
        <w:rPr>
          <w:rFonts w:ascii="Trebuchet MS" w:hAnsi="Trebuchet MS"/>
          <w:iCs/>
          <w:sz w:val="24"/>
          <w:szCs w:val="24"/>
        </w:rPr>
        <w:t>transparenţei</w:t>
      </w:r>
      <w:proofErr w:type="spellEnd"/>
      <w:r w:rsidR="00417A3E" w:rsidRPr="00417A3E">
        <w:rPr>
          <w:rFonts w:ascii="Trebuchet MS" w:hAnsi="Trebuchet MS"/>
          <w:iCs/>
          <w:sz w:val="24"/>
          <w:szCs w:val="24"/>
        </w:rPr>
        <w:t xml:space="preserve"> fondurilor FEDR, FC, FSE+, FTJ</w:t>
      </w:r>
      <w:r w:rsidR="00BF1C77">
        <w:rPr>
          <w:rFonts w:ascii="Trebuchet MS" w:hAnsi="Trebuchet MS"/>
          <w:iCs/>
          <w:sz w:val="24"/>
          <w:szCs w:val="24"/>
        </w:rPr>
        <w:t>-</w:t>
      </w:r>
      <w:r w:rsidR="00DB4171" w:rsidRPr="00DB4171">
        <w:t xml:space="preserve"> </w:t>
      </w:r>
      <w:r w:rsidR="00DB4171" w:rsidRPr="00DB4171">
        <w:rPr>
          <w:rFonts w:ascii="Trebuchet MS" w:hAnsi="Trebuchet MS"/>
          <w:iCs/>
          <w:sz w:val="24"/>
          <w:szCs w:val="24"/>
        </w:rPr>
        <w:t xml:space="preserve">Sprijin </w:t>
      </w:r>
      <w:r w:rsidR="00BF1C77" w:rsidRPr="00BF1C77">
        <w:rPr>
          <w:rFonts w:ascii="Trebuchet MS" w:hAnsi="Trebuchet MS"/>
          <w:iCs/>
          <w:sz w:val="24"/>
          <w:szCs w:val="24"/>
        </w:rPr>
        <w:t xml:space="preserve">pentru </w:t>
      </w:r>
      <w:r w:rsidR="005B140E" w:rsidRPr="00EE01DB">
        <w:rPr>
          <w:rFonts w:ascii="Trebuchet MS" w:hAnsi="Trebuchet MS"/>
          <w:iCs/>
          <w:sz w:val="24"/>
          <w:szCs w:val="24"/>
        </w:rPr>
        <w:t>elaborarea altor strategii ITI</w:t>
      </w:r>
      <w:r w:rsidR="00417A3E">
        <w:rPr>
          <w:rFonts w:ascii="Trebuchet MS" w:hAnsi="Trebuchet MS"/>
          <w:iCs/>
          <w:sz w:val="24"/>
          <w:szCs w:val="24"/>
        </w:rPr>
        <w:t xml:space="preserve">, </w:t>
      </w:r>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644E4C5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Să se încadreze în</w:t>
      </w:r>
      <w:r w:rsidR="00D83CDE" w:rsidRPr="00AE6468">
        <w:rPr>
          <w:rFonts w:ascii="Trebuchet MS" w:hAnsi="Trebuchet MS"/>
          <w:iCs/>
          <w:sz w:val="24"/>
          <w:szCs w:val="24"/>
        </w:rPr>
        <w:t xml:space="preserve"> tipurile de intervenție</w:t>
      </w:r>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 xml:space="preserve">controlul  Fondurilor UE 2021-2027 sau cu impact asupra Fondurilor UE 2021-2027) sau specifică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sau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467D016C" w14:textId="6E5482E2"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D. Să fie implementate în intervalul de timp 1 </w:t>
      </w:r>
      <w:r w:rsidR="00A31BD9">
        <w:rPr>
          <w:rFonts w:ascii="Trebuchet MS" w:hAnsi="Trebuchet MS"/>
          <w:iCs/>
          <w:sz w:val="24"/>
          <w:szCs w:val="24"/>
        </w:rPr>
        <w:t>martie</w:t>
      </w:r>
      <w:r w:rsidR="00A31BD9" w:rsidRPr="00AE6468">
        <w:rPr>
          <w:rFonts w:ascii="Trebuchet MS" w:hAnsi="Trebuchet MS"/>
          <w:iCs/>
          <w:sz w:val="24"/>
          <w:szCs w:val="24"/>
        </w:rPr>
        <w:t xml:space="preserve"> </w:t>
      </w:r>
      <w:r w:rsidRPr="00AE6468">
        <w:rPr>
          <w:rFonts w:ascii="Trebuchet MS" w:hAnsi="Trebuchet MS"/>
          <w:iCs/>
          <w:sz w:val="24"/>
          <w:szCs w:val="24"/>
        </w:rPr>
        <w:t>202</w:t>
      </w:r>
      <w:r w:rsidR="00D96504">
        <w:rPr>
          <w:rFonts w:ascii="Trebuchet MS" w:hAnsi="Trebuchet MS"/>
          <w:iCs/>
          <w:sz w:val="24"/>
          <w:szCs w:val="24"/>
        </w:rPr>
        <w:t>4</w:t>
      </w:r>
      <w:r w:rsidRPr="00AE6468">
        <w:rPr>
          <w:rFonts w:ascii="Trebuchet MS" w:hAnsi="Trebuchet MS"/>
          <w:iCs/>
          <w:sz w:val="24"/>
          <w:szCs w:val="24"/>
        </w:rPr>
        <w:t xml:space="preserve"> – 3</w:t>
      </w:r>
      <w:r w:rsidR="00A31BD9">
        <w:rPr>
          <w:rFonts w:ascii="Trebuchet MS" w:hAnsi="Trebuchet MS"/>
          <w:iCs/>
          <w:sz w:val="24"/>
          <w:szCs w:val="24"/>
        </w:rPr>
        <w:t>0</w:t>
      </w:r>
      <w:r w:rsidRPr="00AE6468">
        <w:rPr>
          <w:rFonts w:ascii="Trebuchet MS" w:hAnsi="Trebuchet MS"/>
          <w:iCs/>
          <w:sz w:val="24"/>
          <w:szCs w:val="24"/>
        </w:rPr>
        <w:t xml:space="preserve"> </w:t>
      </w:r>
      <w:r w:rsidR="00A31BD9">
        <w:rPr>
          <w:rFonts w:ascii="Trebuchet MS" w:hAnsi="Trebuchet MS"/>
          <w:iCs/>
          <w:sz w:val="24"/>
          <w:szCs w:val="24"/>
        </w:rPr>
        <w:t>iunie</w:t>
      </w:r>
      <w:r w:rsidR="00A31BD9" w:rsidRPr="00AE6468">
        <w:rPr>
          <w:rFonts w:ascii="Trebuchet MS" w:hAnsi="Trebuchet MS"/>
          <w:iCs/>
          <w:sz w:val="24"/>
          <w:szCs w:val="24"/>
        </w:rPr>
        <w:t xml:space="preserve"> </w:t>
      </w:r>
      <w:r w:rsidRPr="00794811">
        <w:rPr>
          <w:rFonts w:ascii="Trebuchet MS" w:hAnsi="Trebuchet MS"/>
          <w:iCs/>
          <w:sz w:val="24"/>
          <w:szCs w:val="24"/>
        </w:rPr>
        <w:t>202</w:t>
      </w:r>
      <w:r w:rsidR="00A31BD9" w:rsidRPr="00A64C52">
        <w:rPr>
          <w:rFonts w:ascii="Trebuchet MS" w:hAnsi="Trebuchet MS"/>
          <w:iCs/>
          <w:sz w:val="24"/>
          <w:szCs w:val="24"/>
        </w:rPr>
        <w:t>6</w:t>
      </w:r>
      <w:r w:rsidRPr="00AE6468">
        <w:rPr>
          <w:rFonts w:ascii="Trebuchet MS" w:hAnsi="Trebuchet MS"/>
          <w:iCs/>
          <w:sz w:val="24"/>
          <w:szCs w:val="24"/>
        </w:rPr>
        <w:t>;</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E. Să nu fi fost/nu fie </w:t>
      </w:r>
      <w:proofErr w:type="spellStart"/>
      <w:r w:rsidRPr="00AE6468">
        <w:rPr>
          <w:rFonts w:ascii="Trebuchet MS" w:hAnsi="Trebuchet MS"/>
          <w:iCs/>
          <w:sz w:val="24"/>
          <w:szCs w:val="24"/>
        </w:rPr>
        <w:t>finanţate</w:t>
      </w:r>
      <w:proofErr w:type="spellEnd"/>
      <w:r w:rsidRPr="00AE6468">
        <w:rPr>
          <w:rFonts w:ascii="Trebuchet MS" w:hAnsi="Trebuchet MS"/>
          <w:iCs/>
          <w:sz w:val="24"/>
          <w:szCs w:val="24"/>
        </w:rPr>
        <w:t xml:space="preserve"> din alte resurse publice nerambursabile;</w:t>
      </w:r>
    </w:p>
    <w:p w14:paraId="23ACA5E6" w14:textId="59284D5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Pr="00AE6468">
        <w:rPr>
          <w:rFonts w:ascii="Trebuchet MS" w:hAnsi="Trebuchet MS"/>
          <w:iCs/>
          <w:sz w:val="24"/>
          <w:szCs w:val="24"/>
        </w:rPr>
        <w:t>2021</w:t>
      </w:r>
      <w:r w:rsidR="009C5916">
        <w:rPr>
          <w:rFonts w:ascii="Trebuchet MS" w:hAnsi="Trebuchet MS"/>
          <w:iCs/>
          <w:sz w:val="24"/>
          <w:szCs w:val="24"/>
        </w:rPr>
        <w:t>/1060</w:t>
      </w:r>
      <w:r w:rsidRPr="00AE6468">
        <w:rPr>
          <w:rFonts w:ascii="Trebuchet MS" w:hAnsi="Trebuchet MS"/>
          <w:iCs/>
          <w:sz w:val="24"/>
          <w:szCs w:val="24"/>
        </w:rPr>
        <w:t>);</w:t>
      </w:r>
    </w:p>
    <w:p w14:paraId="31651E0E" w14:textId="7A2BD626" w:rsidR="00772276" w:rsidRPr="00E31CFD"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w:t>
      </w:r>
      <w:r w:rsidRPr="00E31CFD">
        <w:rPr>
          <w:rFonts w:ascii="Trebuchet MS" w:hAnsi="Trebuchet MS"/>
          <w:iCs/>
          <w:sz w:val="24"/>
          <w:szCs w:val="24"/>
        </w:rPr>
        <w:t xml:space="preserve">finanțare să fi fost derulate cu respectarea prevederilor legislației aplicabile (art. 73, alin. 2, lit. (f) din Reg. </w:t>
      </w:r>
      <w:r w:rsidR="00B2187E" w:rsidRPr="00E31CFD">
        <w:rPr>
          <w:rFonts w:ascii="Trebuchet MS" w:hAnsi="Trebuchet MS"/>
          <w:iCs/>
          <w:sz w:val="24"/>
          <w:szCs w:val="24"/>
        </w:rPr>
        <w:t>(</w:t>
      </w:r>
      <w:r w:rsidR="00D83CDE" w:rsidRPr="00E31CFD">
        <w:rPr>
          <w:rFonts w:ascii="Trebuchet MS" w:hAnsi="Trebuchet MS"/>
          <w:iCs/>
          <w:sz w:val="24"/>
          <w:szCs w:val="24"/>
        </w:rPr>
        <w:t>U</w:t>
      </w:r>
      <w:r w:rsidRPr="00E31CFD">
        <w:rPr>
          <w:rFonts w:ascii="Trebuchet MS" w:hAnsi="Trebuchet MS"/>
          <w:iCs/>
          <w:sz w:val="24"/>
          <w:szCs w:val="24"/>
        </w:rPr>
        <w:t>E</w:t>
      </w:r>
      <w:r w:rsidR="00B2187E" w:rsidRPr="00E31CFD">
        <w:rPr>
          <w:rFonts w:ascii="Trebuchet MS" w:hAnsi="Trebuchet MS"/>
          <w:iCs/>
          <w:sz w:val="24"/>
          <w:szCs w:val="24"/>
        </w:rPr>
        <w:t>)</w:t>
      </w:r>
      <w:r w:rsidRPr="00E31CFD">
        <w:rPr>
          <w:rFonts w:ascii="Trebuchet MS" w:hAnsi="Trebuchet MS"/>
          <w:iCs/>
          <w:sz w:val="24"/>
          <w:szCs w:val="24"/>
        </w:rPr>
        <w:t xml:space="preserve"> nr. 2021</w:t>
      </w:r>
      <w:r w:rsidR="009C5916">
        <w:rPr>
          <w:rFonts w:ascii="Trebuchet MS" w:hAnsi="Trebuchet MS"/>
          <w:iCs/>
          <w:sz w:val="24"/>
          <w:szCs w:val="24"/>
        </w:rPr>
        <w:t>/1060</w:t>
      </w:r>
      <w:r w:rsidRPr="00E31CFD">
        <w:rPr>
          <w:rFonts w:ascii="Trebuchet MS" w:hAnsi="Trebuchet MS"/>
          <w:iCs/>
          <w:sz w:val="24"/>
          <w:szCs w:val="24"/>
        </w:rPr>
        <w:t>);</w:t>
      </w:r>
    </w:p>
    <w:p w14:paraId="1930F2C4" w14:textId="7EC35DF2" w:rsidR="00C86774" w:rsidRPr="00E32855" w:rsidRDefault="00772276" w:rsidP="00E32855">
      <w:pPr>
        <w:spacing w:before="120" w:after="120" w:line="259" w:lineRule="auto"/>
        <w:jc w:val="both"/>
        <w:rPr>
          <w:iCs/>
          <w:sz w:val="24"/>
          <w:szCs w:val="24"/>
        </w:rPr>
      </w:pPr>
      <w:r w:rsidRPr="00E32855">
        <w:rPr>
          <w:rFonts w:ascii="Trebuchet MS" w:hAnsi="Trebuchet MS"/>
          <w:iCs/>
          <w:sz w:val="24"/>
          <w:szCs w:val="24"/>
        </w:rPr>
        <w:t xml:space="preserve">H. Să fie implementate în conformitate cu politicile UE </w:t>
      </w:r>
      <w:proofErr w:type="spellStart"/>
      <w:r w:rsidRPr="00E32855">
        <w:rPr>
          <w:rFonts w:ascii="Trebuchet MS" w:hAnsi="Trebuchet MS"/>
          <w:iCs/>
          <w:sz w:val="24"/>
          <w:szCs w:val="24"/>
        </w:rPr>
        <w:t>şi</w:t>
      </w:r>
      <w:proofErr w:type="spellEnd"/>
      <w:r w:rsidRPr="00E32855">
        <w:rPr>
          <w:rFonts w:ascii="Trebuchet MS" w:hAnsi="Trebuchet MS"/>
          <w:iCs/>
          <w:sz w:val="24"/>
          <w:szCs w:val="24"/>
        </w:rPr>
        <w:t xml:space="preserve"> </w:t>
      </w:r>
      <w:proofErr w:type="spellStart"/>
      <w:r w:rsidRPr="00E32855">
        <w:rPr>
          <w:rFonts w:ascii="Trebuchet MS" w:hAnsi="Trebuchet MS"/>
          <w:iCs/>
          <w:sz w:val="24"/>
          <w:szCs w:val="24"/>
        </w:rPr>
        <w:t>naţionale</w:t>
      </w:r>
      <w:proofErr w:type="spellEnd"/>
      <w:r w:rsidRPr="00E32855">
        <w:rPr>
          <w:rFonts w:ascii="Trebuchet MS" w:hAnsi="Trebuchet MS"/>
          <w:iCs/>
          <w:sz w:val="24"/>
          <w:szCs w:val="24"/>
        </w:rPr>
        <w:t xml:space="preserve">, în special cu privire la nediscriminare și transparență, accesibilitatea pentru persoanele cu </w:t>
      </w:r>
      <w:proofErr w:type="spellStart"/>
      <w:r w:rsidR="00963682" w:rsidRPr="00E32855">
        <w:rPr>
          <w:rFonts w:ascii="Trebuchet MS" w:hAnsi="Trebuchet MS"/>
          <w:iCs/>
          <w:sz w:val="24"/>
          <w:szCs w:val="24"/>
        </w:rPr>
        <w:t>dizabilitati</w:t>
      </w:r>
      <w:proofErr w:type="spellEnd"/>
      <w:r w:rsidR="00963682" w:rsidRPr="00E32855">
        <w:rPr>
          <w:rFonts w:ascii="Trebuchet MS" w:hAnsi="Trebuchet MS"/>
          <w:iCs/>
          <w:sz w:val="24"/>
          <w:szCs w:val="24"/>
        </w:rPr>
        <w:t xml:space="preserve"> </w:t>
      </w:r>
      <w:r w:rsidRPr="00E32855">
        <w:rPr>
          <w:rFonts w:ascii="Trebuchet MS" w:hAnsi="Trebuchet MS"/>
          <w:iCs/>
          <w:sz w:val="24"/>
          <w:szCs w:val="24"/>
        </w:rPr>
        <w:t>și egalitatea de gen, dezvoltare durabilă, inclusiv politica Uniunii în domeniul mediului;</w:t>
      </w:r>
      <w:r w:rsidR="00C629E1" w:rsidRPr="00E32855">
        <w:rPr>
          <w:rFonts w:ascii="Trebuchet MS" w:hAnsi="Trebuchet MS"/>
          <w:iCs/>
          <w:sz w:val="24"/>
          <w:szCs w:val="24"/>
        </w:rPr>
        <w:t xml:space="preserve"> </w:t>
      </w:r>
      <w:r w:rsidR="00C86774" w:rsidRPr="00E32855">
        <w:rPr>
          <w:rFonts w:ascii="Trebuchet MS" w:hAnsi="Trebuchet MS"/>
          <w:iCs/>
          <w:sz w:val="24"/>
          <w:szCs w:val="24"/>
        </w:rPr>
        <w:t>asigurarea durabilității operațiunii în conformitate cu prevederile art. 65 alin. (1) din Regulamentul (UE) nr. 2021</w:t>
      </w:r>
      <w:r w:rsidR="009C5916">
        <w:rPr>
          <w:rFonts w:ascii="Trebuchet MS" w:hAnsi="Trebuchet MS"/>
          <w:iCs/>
          <w:sz w:val="24"/>
          <w:szCs w:val="24"/>
        </w:rPr>
        <w:t>/1060</w:t>
      </w:r>
      <w:r w:rsidR="00C86774" w:rsidRPr="00E32855">
        <w:rPr>
          <w:rFonts w:ascii="Trebuchet MS" w:hAnsi="Trebuchet MS"/>
          <w:iCs/>
          <w:sz w:val="24"/>
          <w:szCs w:val="24"/>
        </w:rPr>
        <w:t xml:space="preserve">.   </w:t>
      </w:r>
    </w:p>
    <w:p w14:paraId="05DDFE7B" w14:textId="12E6620B" w:rsidR="00C86774" w:rsidRPr="00AE6468" w:rsidRDefault="00C86774" w:rsidP="00815394">
      <w:pPr>
        <w:pStyle w:val="ListParagraph"/>
        <w:numPr>
          <w:ilvl w:val="0"/>
          <w:numId w:val="5"/>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w:t>
      </w:r>
      <w:proofErr w:type="spellStart"/>
      <w:r w:rsidRPr="00AE6468">
        <w:rPr>
          <w:rFonts w:ascii="Trebuchet MS" w:hAnsi="Trebuchet MS"/>
          <w:iCs/>
          <w:sz w:val="24"/>
          <w:szCs w:val="24"/>
        </w:rPr>
        <w:t>ţintă</w:t>
      </w:r>
      <w:proofErr w:type="spellEnd"/>
      <w:r w:rsidRPr="00AE6468">
        <w:rPr>
          <w:rFonts w:ascii="Trebuchet MS" w:hAnsi="Trebuchet MS"/>
          <w:iCs/>
          <w:sz w:val="24"/>
          <w:szCs w:val="24"/>
        </w:rPr>
        <w:t xml:space="preserve">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D604EA">
        <w:rPr>
          <w:rFonts w:ascii="Trebuchet MS" w:hAnsi="Trebuchet MS"/>
          <w:iCs/>
          <w:sz w:val="24"/>
          <w:szCs w:val="24"/>
        </w:rPr>
        <w:t>7</w:t>
      </w:r>
      <w:r w:rsidRPr="00AE6468">
        <w:rPr>
          <w:rFonts w:ascii="Trebuchet MS" w:hAnsi="Trebuchet MS"/>
          <w:iCs/>
          <w:sz w:val="24"/>
          <w:szCs w:val="24"/>
        </w:rPr>
        <w:t xml:space="preserve"> din prezentul ghid;</w:t>
      </w:r>
    </w:p>
    <w:p w14:paraId="30786DC8" w14:textId="77777777" w:rsidR="00C86774" w:rsidRPr="00AE6468" w:rsidRDefault="00C86774" w:rsidP="00815394">
      <w:pPr>
        <w:numPr>
          <w:ilvl w:val="0"/>
          <w:numId w:val="5"/>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Prezintă cel mai bun raport între cuantumul sprijinului, activitățile desfășurate și îndeplinirea obiectivelor;</w:t>
      </w:r>
    </w:p>
    <w:p w14:paraId="6BBA11F0" w14:textId="77777777" w:rsidR="000E64D1" w:rsidRPr="000D2EE3" w:rsidRDefault="000E64D1" w:rsidP="008678E3">
      <w:pPr>
        <w:spacing w:before="120" w:after="120" w:line="259" w:lineRule="auto"/>
        <w:jc w:val="both"/>
        <w:rPr>
          <w:rFonts w:ascii="Trebuchet MS" w:hAnsi="Trebuchet MS"/>
          <w:i/>
          <w:sz w:val="24"/>
          <w:szCs w:val="24"/>
        </w:rPr>
      </w:pPr>
    </w:p>
    <w:p w14:paraId="293C50AD" w14:textId="304C480A" w:rsidR="004369A5" w:rsidRPr="00067A14" w:rsidRDefault="00736E67" w:rsidP="00067A14">
      <w:pPr>
        <w:pStyle w:val="Heading3"/>
      </w:pPr>
      <w:bookmarkStart w:id="72" w:name="_Toc163816664"/>
      <w:r w:rsidRPr="00067A14">
        <w:lastRenderedPageBreak/>
        <w:t>5.2.2</w:t>
      </w:r>
      <w:r w:rsidR="00067A14" w:rsidRPr="00067A14">
        <w:t xml:space="preserve"> </w:t>
      </w:r>
      <w:r w:rsidR="00385137" w:rsidRPr="00067A14">
        <w:t>Activități eligibile</w:t>
      </w:r>
      <w:bookmarkEnd w:id="72"/>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233B0A0E" w:rsidR="00160D1F" w:rsidRPr="00E32855" w:rsidRDefault="00160D1F" w:rsidP="00E32855">
                            <w:pPr>
                              <w:spacing w:before="120" w:after="120" w:line="240" w:lineRule="auto"/>
                              <w:jc w:val="both"/>
                              <w:rPr>
                                <w:rFonts w:ascii="Trebuchet MS" w:eastAsia="Times New Roman" w:hAnsi="Trebuchet MS" w:cs="Times New Roman"/>
                                <w:sz w:val="24"/>
                                <w:szCs w:val="20"/>
                              </w:rPr>
                            </w:pPr>
                            <w:r>
                              <w:rPr>
                                <w:rFonts w:ascii="Trebuchet MS" w:eastAsia="Times New Roman" w:hAnsi="Trebuchet MS" w:cs="Times New Roman"/>
                                <w:b/>
                                <w:sz w:val="24"/>
                                <w:szCs w:val="20"/>
                                <w:u w:val="single"/>
                              </w:rPr>
                              <w:t xml:space="preserve">Tip intervenție </w:t>
                            </w:r>
                            <w:r w:rsidRPr="00E32855">
                              <w:rPr>
                                <w:rFonts w:ascii="Trebuchet MS" w:eastAsia="Times New Roman" w:hAnsi="Trebuchet MS" w:cs="Times New Roman"/>
                                <w:b/>
                                <w:sz w:val="24"/>
                                <w:szCs w:val="20"/>
                              </w:rPr>
                              <w:t xml:space="preserve">- Sprijin pentru </w:t>
                            </w:r>
                            <w:r w:rsidR="005B140E" w:rsidRPr="00E32855">
                              <w:rPr>
                                <w:rFonts w:ascii="Trebuchet MS" w:eastAsia="Times New Roman" w:hAnsi="Trebuchet MS" w:cs="Times New Roman"/>
                                <w:b/>
                                <w:sz w:val="24"/>
                                <w:szCs w:val="20"/>
                              </w:rPr>
                              <w:t xml:space="preserve">elaborarea altor strategii ITI </w:t>
                            </w:r>
                          </w:p>
                          <w:p w14:paraId="538092AE" w14:textId="77777777" w:rsidR="00160D1F" w:rsidRPr="008A704C" w:rsidRDefault="00160D1F"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233B0A0E" w:rsidR="00160D1F" w:rsidRPr="00E32855" w:rsidRDefault="00160D1F" w:rsidP="00E32855">
                      <w:pPr>
                        <w:spacing w:before="120" w:after="120" w:line="240" w:lineRule="auto"/>
                        <w:jc w:val="both"/>
                        <w:rPr>
                          <w:rFonts w:ascii="Trebuchet MS" w:eastAsia="Times New Roman" w:hAnsi="Trebuchet MS" w:cs="Times New Roman"/>
                          <w:sz w:val="24"/>
                          <w:szCs w:val="20"/>
                        </w:rPr>
                      </w:pPr>
                      <w:r>
                        <w:rPr>
                          <w:rFonts w:ascii="Trebuchet MS" w:eastAsia="Times New Roman" w:hAnsi="Trebuchet MS" w:cs="Times New Roman"/>
                          <w:b/>
                          <w:sz w:val="24"/>
                          <w:szCs w:val="20"/>
                          <w:u w:val="single"/>
                        </w:rPr>
                        <w:t xml:space="preserve">Tip intervenție </w:t>
                      </w:r>
                      <w:r w:rsidRPr="00E32855">
                        <w:rPr>
                          <w:rFonts w:ascii="Trebuchet MS" w:eastAsia="Times New Roman" w:hAnsi="Trebuchet MS" w:cs="Times New Roman"/>
                          <w:b/>
                          <w:sz w:val="24"/>
                          <w:szCs w:val="20"/>
                        </w:rPr>
                        <w:t xml:space="preserve">- Sprijin pentru </w:t>
                      </w:r>
                      <w:r w:rsidR="005B140E" w:rsidRPr="00E32855">
                        <w:rPr>
                          <w:rFonts w:ascii="Trebuchet MS" w:eastAsia="Times New Roman" w:hAnsi="Trebuchet MS" w:cs="Times New Roman"/>
                          <w:b/>
                          <w:sz w:val="24"/>
                          <w:szCs w:val="20"/>
                        </w:rPr>
                        <w:t xml:space="preserve">elaborarea altor strategii ITI </w:t>
                      </w:r>
                    </w:p>
                    <w:p w14:paraId="538092AE" w14:textId="77777777" w:rsidR="00160D1F" w:rsidRPr="008A704C" w:rsidRDefault="00160D1F"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0EB32140" w14:textId="27F80DB8" w:rsidR="00433853" w:rsidRDefault="005B140E" w:rsidP="00240C86">
      <w:pPr>
        <w:numPr>
          <w:ilvl w:val="0"/>
          <w:numId w:val="1"/>
        </w:numPr>
        <w:spacing w:before="120" w:after="12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elaborarea</w:t>
      </w:r>
      <w:r w:rsidR="00E37019" w:rsidRPr="00975177">
        <w:rPr>
          <w:rFonts w:ascii="Trebuchet MS" w:eastAsia="Times New Roman" w:hAnsi="Trebuchet MS" w:cs="Times New Roman"/>
          <w:sz w:val="24"/>
          <w:szCs w:val="24"/>
        </w:rPr>
        <w:t xml:space="preserve"> strategi</w:t>
      </w:r>
      <w:r w:rsidR="00E1471A">
        <w:rPr>
          <w:rFonts w:ascii="Trebuchet MS" w:eastAsia="Times New Roman" w:hAnsi="Trebuchet MS" w:cs="Times New Roman"/>
          <w:sz w:val="24"/>
          <w:szCs w:val="24"/>
        </w:rPr>
        <w:t>ei</w:t>
      </w:r>
      <w:r w:rsidR="00CA271D">
        <w:rPr>
          <w:rFonts w:ascii="Trebuchet MS" w:eastAsia="Times New Roman" w:hAnsi="Trebuchet MS" w:cs="Times New Roman"/>
          <w:sz w:val="24"/>
          <w:szCs w:val="24"/>
        </w:rPr>
        <w:t>, inclusiv actualizare</w:t>
      </w:r>
      <w:r w:rsidR="00F549DF">
        <w:rPr>
          <w:rFonts w:ascii="Trebuchet MS" w:eastAsia="Times New Roman" w:hAnsi="Trebuchet MS" w:cs="Times New Roman"/>
          <w:sz w:val="24"/>
          <w:szCs w:val="24"/>
        </w:rPr>
        <w:t xml:space="preserve">, </w:t>
      </w:r>
      <w:r w:rsidR="00F549DF" w:rsidRPr="00F549DF">
        <w:rPr>
          <w:rFonts w:ascii="Trebuchet MS" w:eastAsia="Times New Roman" w:hAnsi="Trebuchet MS" w:cs="Times New Roman"/>
          <w:sz w:val="24"/>
          <w:szCs w:val="24"/>
        </w:rPr>
        <w:t xml:space="preserve">organizarea </w:t>
      </w:r>
      <w:proofErr w:type="spellStart"/>
      <w:r w:rsidR="00F549DF" w:rsidRPr="00F549DF">
        <w:rPr>
          <w:rFonts w:ascii="Trebuchet MS" w:eastAsia="Times New Roman" w:hAnsi="Trebuchet MS" w:cs="Times New Roman"/>
          <w:sz w:val="24"/>
          <w:szCs w:val="24"/>
        </w:rPr>
        <w:t>consultarilor</w:t>
      </w:r>
      <w:proofErr w:type="spellEnd"/>
      <w:r w:rsidR="00F549DF" w:rsidRPr="00F549DF">
        <w:rPr>
          <w:rFonts w:ascii="Trebuchet MS" w:eastAsia="Times New Roman" w:hAnsi="Trebuchet MS" w:cs="Times New Roman"/>
          <w:sz w:val="24"/>
          <w:szCs w:val="24"/>
        </w:rPr>
        <w:t xml:space="preserve"> publice (inclusiv participare activă la consultări, feedback, etc), și identificare p</w:t>
      </w:r>
      <w:r w:rsidR="009E3140">
        <w:rPr>
          <w:rFonts w:ascii="Trebuchet MS" w:eastAsia="Times New Roman" w:hAnsi="Trebuchet MS" w:cs="Times New Roman"/>
          <w:sz w:val="24"/>
          <w:szCs w:val="24"/>
        </w:rPr>
        <w:t>ortofoliu</w:t>
      </w:r>
      <w:r w:rsidR="00F549DF" w:rsidRPr="00F549DF">
        <w:rPr>
          <w:rFonts w:ascii="Trebuchet MS" w:eastAsia="Times New Roman" w:hAnsi="Trebuchet MS" w:cs="Times New Roman"/>
          <w:sz w:val="24"/>
          <w:szCs w:val="24"/>
        </w:rPr>
        <w:t xml:space="preserve"> de proiecte</w:t>
      </w:r>
      <w:r w:rsidR="002B1432">
        <w:rPr>
          <w:rFonts w:ascii="Trebuchet MS" w:eastAsia="Times New Roman" w:hAnsi="Trebuchet MS" w:cs="Times New Roman"/>
          <w:sz w:val="24"/>
          <w:szCs w:val="24"/>
        </w:rPr>
        <w:t>;</w:t>
      </w:r>
    </w:p>
    <w:p w14:paraId="39B02D3B" w14:textId="44BC466A" w:rsidR="0099305A" w:rsidRDefault="0099305A" w:rsidP="00240C86">
      <w:pPr>
        <w:numPr>
          <w:ilvl w:val="0"/>
          <w:numId w:val="1"/>
        </w:numPr>
        <w:spacing w:before="120" w:after="120" w:line="240" w:lineRule="auto"/>
        <w:jc w:val="both"/>
        <w:rPr>
          <w:rFonts w:ascii="Trebuchet MS" w:eastAsia="Times New Roman" w:hAnsi="Trebuchet MS" w:cs="Times New Roman"/>
          <w:sz w:val="24"/>
          <w:szCs w:val="24"/>
        </w:rPr>
      </w:pPr>
      <w:r w:rsidRPr="0099305A">
        <w:rPr>
          <w:rFonts w:ascii="Trebuchet MS" w:eastAsia="Times New Roman" w:hAnsi="Trebuchet MS" w:cs="Times New Roman"/>
          <w:sz w:val="24"/>
          <w:szCs w:val="24"/>
        </w:rPr>
        <w:t>sprijin pentru rambursarea costurilor salariale ale personalului ADI ITI</w:t>
      </w:r>
      <w:r>
        <w:rPr>
          <w:rFonts w:ascii="Trebuchet MS" w:eastAsia="Times New Roman" w:hAnsi="Trebuchet MS" w:cs="Times New Roman"/>
          <w:sz w:val="24"/>
          <w:szCs w:val="24"/>
        </w:rPr>
        <w:t xml:space="preserve"> (echipă de management și implementare).</w:t>
      </w:r>
    </w:p>
    <w:p w14:paraId="1DC64E50" w14:textId="2C90E250" w:rsidR="00B67201" w:rsidRPr="00067A14" w:rsidRDefault="00B67201" w:rsidP="00067A14">
      <w:pPr>
        <w:pStyle w:val="Heading3"/>
      </w:pPr>
      <w:r w:rsidRPr="00067A14">
        <w:t xml:space="preserve"> </w:t>
      </w:r>
      <w:r w:rsidR="00736E67" w:rsidRPr="00067A14">
        <w:t xml:space="preserve">  </w:t>
      </w:r>
      <w:bookmarkStart w:id="73" w:name="_Toc163816665"/>
      <w:r w:rsidR="00736E67" w:rsidRPr="00067A14">
        <w:t>5.2.</w:t>
      </w:r>
      <w:r w:rsidR="00067A14" w:rsidRPr="00067A14">
        <w:t>3</w:t>
      </w:r>
      <w:r w:rsidR="00736E67" w:rsidRPr="00067A14">
        <w:t xml:space="preserve"> </w:t>
      </w:r>
      <w:r w:rsidR="00385137" w:rsidRPr="00067A14">
        <w:t>Activitatea de bază</w:t>
      </w:r>
      <w:bookmarkEnd w:id="73"/>
    </w:p>
    <w:p w14:paraId="19D892E8" w14:textId="322611F7" w:rsidR="00B67201" w:rsidRPr="00DF141A" w:rsidRDefault="00C629E1" w:rsidP="00DF141A">
      <w:pPr>
        <w:spacing w:before="120" w:after="120" w:line="259" w:lineRule="auto"/>
        <w:jc w:val="both"/>
        <w:rPr>
          <w:rFonts w:ascii="Trebuchet MS" w:hAnsi="Trebuchet MS"/>
          <w:iCs/>
          <w:sz w:val="24"/>
          <w:szCs w:val="24"/>
        </w:rPr>
      </w:pPr>
      <w:r w:rsidRPr="00DF141A">
        <w:rPr>
          <w:rFonts w:ascii="Trebuchet MS" w:hAnsi="Trebuchet MS"/>
          <w:iCs/>
          <w:sz w:val="24"/>
          <w:szCs w:val="24"/>
        </w:rPr>
        <w:t>Activitatea de baza în cadrul unui proiect reprezint</w:t>
      </w:r>
      <w:r w:rsidR="000F756F" w:rsidRPr="00DF141A">
        <w:rPr>
          <w:rFonts w:ascii="Trebuchet MS" w:hAnsi="Trebuchet MS"/>
          <w:iCs/>
          <w:sz w:val="24"/>
          <w:szCs w:val="24"/>
        </w:rPr>
        <w:t>ă</w:t>
      </w:r>
      <w:r w:rsidRPr="00DF141A">
        <w:rPr>
          <w:rFonts w:ascii="Trebuchet MS" w:hAnsi="Trebuchet MS"/>
          <w:iCs/>
          <w:sz w:val="24"/>
          <w:szCs w:val="24"/>
        </w:rPr>
        <w:t xml:space="preserve"> activitate</w:t>
      </w:r>
      <w:r w:rsidR="003A1812" w:rsidRPr="00DF141A">
        <w:rPr>
          <w:rFonts w:ascii="Trebuchet MS" w:hAnsi="Trebuchet MS"/>
          <w:iCs/>
          <w:sz w:val="24"/>
          <w:szCs w:val="24"/>
        </w:rPr>
        <w:t>a</w:t>
      </w:r>
      <w:r w:rsidRPr="00DF141A">
        <w:rPr>
          <w:rFonts w:ascii="Trebuchet MS" w:hAnsi="Trebuchet MS"/>
          <w:iCs/>
          <w:sz w:val="24"/>
          <w:szCs w:val="24"/>
        </w:rPr>
        <w:t xml:space="preserve"> sau pachet</w:t>
      </w:r>
      <w:r w:rsidR="003A1812" w:rsidRPr="00DF141A">
        <w:rPr>
          <w:rFonts w:ascii="Trebuchet MS" w:hAnsi="Trebuchet MS"/>
          <w:iCs/>
          <w:sz w:val="24"/>
          <w:szCs w:val="24"/>
        </w:rPr>
        <w:t>ul</w:t>
      </w:r>
      <w:r w:rsidRPr="00DF141A">
        <w:rPr>
          <w:rFonts w:ascii="Trebuchet MS" w:hAnsi="Trebuchet MS"/>
          <w:iCs/>
          <w:sz w:val="24"/>
          <w:szCs w:val="24"/>
        </w:rPr>
        <w:t xml:space="preserve"> de activități declarate de către beneficiar ca fiind principale sau de referință pentru un proiect</w:t>
      </w:r>
      <w:r w:rsidR="00E2675F" w:rsidRPr="00DF141A">
        <w:rPr>
          <w:rFonts w:ascii="Trebuchet MS" w:hAnsi="Trebuchet MS"/>
          <w:iCs/>
          <w:sz w:val="24"/>
          <w:szCs w:val="24"/>
        </w:rPr>
        <w:t xml:space="preserve">, </w:t>
      </w:r>
      <w:r w:rsidR="00417A3E" w:rsidRPr="00DF141A">
        <w:rPr>
          <w:rFonts w:ascii="Trebuchet MS" w:hAnsi="Trebuchet MS"/>
          <w:iCs/>
          <w:sz w:val="24"/>
          <w:szCs w:val="24"/>
        </w:rPr>
        <w:t>î</w:t>
      </w:r>
      <w:r w:rsidR="00E2675F" w:rsidRPr="00DF141A">
        <w:rPr>
          <w:rFonts w:ascii="Trebuchet MS" w:hAnsi="Trebuchet MS"/>
          <w:iCs/>
          <w:sz w:val="24"/>
          <w:szCs w:val="24"/>
        </w:rPr>
        <w:t>n conformitate cu tipurile de interve</w:t>
      </w:r>
      <w:r w:rsidR="00417A3E" w:rsidRPr="00DF141A">
        <w:rPr>
          <w:rFonts w:ascii="Trebuchet MS" w:hAnsi="Trebuchet MS"/>
          <w:iCs/>
          <w:sz w:val="24"/>
          <w:szCs w:val="24"/>
        </w:rPr>
        <w:t>n</w:t>
      </w:r>
      <w:r w:rsidR="00E2675F" w:rsidRPr="00DF141A">
        <w:rPr>
          <w:rFonts w:ascii="Trebuchet MS" w:hAnsi="Trebuchet MS"/>
          <w:iCs/>
          <w:sz w:val="24"/>
          <w:szCs w:val="24"/>
        </w:rPr>
        <w:t xml:space="preserve">ție prezentate în cadrul prezentului Ghid. </w:t>
      </w:r>
    </w:p>
    <w:p w14:paraId="1A04E159" w14:textId="65C0121B" w:rsidR="005B1AF8" w:rsidRPr="00067A14" w:rsidRDefault="00736E67" w:rsidP="00067A14">
      <w:pPr>
        <w:pStyle w:val="Heading3"/>
      </w:pPr>
      <w:r>
        <w:t xml:space="preserve">   </w:t>
      </w:r>
      <w:bookmarkStart w:id="74" w:name="_Toc163816666"/>
      <w:r w:rsidRPr="00067A14">
        <w:t>5.2.</w:t>
      </w:r>
      <w:r w:rsidR="00067A14" w:rsidRPr="00067A14">
        <w:t>4</w:t>
      </w:r>
      <w:r w:rsidRPr="00067A14">
        <w:t xml:space="preserve"> </w:t>
      </w:r>
      <w:r w:rsidR="00385137" w:rsidRPr="00067A14">
        <w:t>Activități neeligibile</w:t>
      </w:r>
      <w:bookmarkEnd w:id="74"/>
      <w:r w:rsidR="00385137" w:rsidRPr="00067A14">
        <w:t xml:space="preserve">  </w:t>
      </w:r>
    </w:p>
    <w:p w14:paraId="18A1F628" w14:textId="7E979727" w:rsidR="00385137" w:rsidRPr="00AE6468" w:rsidRDefault="00507565" w:rsidP="003F75FC">
      <w:pPr>
        <w:spacing w:before="120" w:after="120" w:line="259" w:lineRule="auto"/>
        <w:jc w:val="both"/>
        <w:rPr>
          <w:rFonts w:ascii="Trebuchet MS" w:hAnsi="Trebuchet MS"/>
          <w:iCs/>
          <w:sz w:val="24"/>
          <w:szCs w:val="24"/>
        </w:rPr>
      </w:pPr>
      <w:r w:rsidRPr="006F54A7">
        <w:rPr>
          <w:rFonts w:ascii="Trebuchet MS" w:hAnsi="Trebuchet MS"/>
          <w:iCs/>
          <w:sz w:val="24"/>
          <w:szCs w:val="24"/>
        </w:rPr>
        <w:t>Orice activitate care nu este prevăzută la secțiunea 5.2.2 din prezentul ghid este neeligibilă în cadrul proiectelor depuse în baza prezentului ghid.</w:t>
      </w:r>
    </w:p>
    <w:p w14:paraId="2EB2409D" w14:textId="0453F9D2" w:rsidR="00E06282" w:rsidRPr="00067A14" w:rsidRDefault="00E06282" w:rsidP="00067A14">
      <w:pPr>
        <w:pStyle w:val="Heading2"/>
        <w:rPr>
          <w:i w:val="0"/>
          <w:iCs/>
          <w:szCs w:val="24"/>
        </w:rPr>
      </w:pPr>
      <w:r w:rsidRPr="006F54A7">
        <w:rPr>
          <w:szCs w:val="24"/>
        </w:rPr>
        <w:t xml:space="preserve">    </w:t>
      </w:r>
      <w:bookmarkStart w:id="75" w:name="_Toc163816667"/>
      <w:r w:rsidRPr="00067A14">
        <w:rPr>
          <w:i w:val="0"/>
          <w:iCs/>
          <w:szCs w:val="24"/>
        </w:rPr>
        <w:t xml:space="preserve">5.3 </w:t>
      </w:r>
      <w:r w:rsidR="00385137" w:rsidRPr="00067A14">
        <w:rPr>
          <w:rStyle w:val="Heading2Char"/>
          <w:i/>
          <w:iCs/>
        </w:rPr>
        <w:t>Eligibilitatea cheltuielilor</w:t>
      </w:r>
      <w:bookmarkEnd w:id="75"/>
      <w:r w:rsidR="00385137" w:rsidRPr="00067A14">
        <w:rPr>
          <w:rStyle w:val="Heading2Char"/>
          <w:i/>
          <w:iCs/>
        </w:rPr>
        <w:tab/>
      </w:r>
    </w:p>
    <w:p w14:paraId="6B2E443A" w14:textId="3D1D53FD" w:rsidR="00385137" w:rsidRPr="00067A14" w:rsidRDefault="00E06282" w:rsidP="00067A14">
      <w:pPr>
        <w:pStyle w:val="Heading3"/>
        <w:rPr>
          <w:rStyle w:val="Heading3Char"/>
          <w:i/>
          <w:iCs/>
        </w:rPr>
      </w:pPr>
      <w:r w:rsidRPr="006F54A7">
        <w:t xml:space="preserve">    </w:t>
      </w:r>
      <w:bookmarkStart w:id="76" w:name="_Toc163816668"/>
      <w:r w:rsidR="00297DB8" w:rsidRPr="00067A14">
        <w:rPr>
          <w:i w:val="0"/>
          <w:iCs/>
        </w:rPr>
        <w:t xml:space="preserve">5.3.1 </w:t>
      </w:r>
      <w:r w:rsidR="00385137" w:rsidRPr="00067A14">
        <w:rPr>
          <w:rStyle w:val="Heading3Char"/>
          <w:i/>
          <w:iCs/>
        </w:rPr>
        <w:t>Baza legală pentru stabilirea eligibilității cheltuielilor</w:t>
      </w:r>
      <w:bookmarkEnd w:id="76"/>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37CED88E" w14:textId="77777777" w:rsidR="00081287" w:rsidRPr="000D2EE3" w:rsidRDefault="00081287" w:rsidP="00815394">
      <w:pPr>
        <w:numPr>
          <w:ilvl w:val="0"/>
          <w:numId w:val="3"/>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155680DA" w14:textId="77777777" w:rsidR="00081287" w:rsidRPr="000D2EE3" w:rsidRDefault="00081287" w:rsidP="00815394">
      <w:pPr>
        <w:numPr>
          <w:ilvl w:val="0"/>
          <w:numId w:val="3"/>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299E6B1" w14:textId="77777777" w:rsidR="00081287" w:rsidRPr="000D2EE3" w:rsidRDefault="00081287" w:rsidP="00815394">
      <w:pPr>
        <w:numPr>
          <w:ilvl w:val="0"/>
          <w:numId w:val="3"/>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533D051" w14:textId="73FA2A1B" w:rsidR="00081287" w:rsidRPr="000D2EE3" w:rsidRDefault="00081287" w:rsidP="00815394">
      <w:pPr>
        <w:numPr>
          <w:ilvl w:val="0"/>
          <w:numId w:val="3"/>
        </w:numPr>
        <w:adjustRightInd w:val="0"/>
        <w:snapToGrid w:val="0"/>
        <w:spacing w:before="120" w:after="120" w:line="240" w:lineRule="auto"/>
        <w:jc w:val="both"/>
        <w:rPr>
          <w:rFonts w:ascii="Trebuchet MS" w:hAnsi="Trebuchet MS"/>
          <w:sz w:val="24"/>
          <w:szCs w:val="24"/>
        </w:rPr>
      </w:pPr>
      <w:proofErr w:type="spellStart"/>
      <w:r w:rsidRPr="000D2EE3">
        <w:rPr>
          <w:rFonts w:ascii="Trebuchet MS" w:hAnsi="Trebuchet MS"/>
          <w:sz w:val="24"/>
          <w:szCs w:val="24"/>
        </w:rPr>
        <w:t>Ordonanta</w:t>
      </w:r>
      <w:proofErr w:type="spellEnd"/>
      <w:r w:rsidRPr="000D2EE3">
        <w:rPr>
          <w:rFonts w:ascii="Trebuchet MS" w:hAnsi="Trebuchet MS"/>
          <w:sz w:val="24"/>
          <w:szCs w:val="24"/>
        </w:rPr>
        <w:t xml:space="preserve"> de urgenta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4313D2">
        <w:rPr>
          <w:rFonts w:ascii="Trebuchet MS" w:hAnsi="Trebuchet MS"/>
          <w:sz w:val="24"/>
          <w:szCs w:val="24"/>
        </w:rPr>
        <w:t>, cu modificările și completările ulterioare</w:t>
      </w:r>
      <w:r w:rsidRPr="000D2EE3">
        <w:rPr>
          <w:rFonts w:ascii="Trebuchet MS" w:hAnsi="Trebuchet MS"/>
          <w:sz w:val="24"/>
          <w:szCs w:val="24"/>
        </w:rPr>
        <w:t xml:space="preserve">; </w:t>
      </w:r>
    </w:p>
    <w:p w14:paraId="3FCBA039" w14:textId="29527448" w:rsidR="00081287" w:rsidRPr="000D2EE3" w:rsidRDefault="00980CCC" w:rsidP="00815394">
      <w:pPr>
        <w:numPr>
          <w:ilvl w:val="0"/>
          <w:numId w:val="3"/>
        </w:numPr>
        <w:adjustRightInd w:val="0"/>
        <w:snapToGrid w:val="0"/>
        <w:spacing w:before="120" w:after="120" w:line="240" w:lineRule="auto"/>
        <w:jc w:val="both"/>
        <w:rPr>
          <w:rFonts w:ascii="Trebuchet MS" w:hAnsi="Trebuchet MS"/>
          <w:sz w:val="24"/>
          <w:szCs w:val="24"/>
        </w:rPr>
      </w:pPr>
      <w:r w:rsidRPr="00980CCC">
        <w:rPr>
          <w:rFonts w:ascii="Trebuchet MS" w:hAnsi="Trebuchet MS"/>
          <w:sz w:val="24"/>
          <w:szCs w:val="24"/>
        </w:rPr>
        <w:t>Hotărârea Guvernului</w:t>
      </w:r>
      <w:r w:rsidR="00081287" w:rsidRPr="000D2EE3">
        <w:rPr>
          <w:rFonts w:ascii="Trebuchet MS" w:hAnsi="Trebuchet MS"/>
          <w:sz w:val="24"/>
          <w:szCs w:val="24"/>
        </w:rPr>
        <w:t xml:space="preserve"> nr. 829/2022 pentru aprobarea Normelor metodologice de aplicare a prevederilor </w:t>
      </w:r>
      <w:proofErr w:type="spellStart"/>
      <w:r w:rsidR="00081287" w:rsidRPr="000D2EE3">
        <w:rPr>
          <w:rFonts w:ascii="Trebuchet MS" w:hAnsi="Trebuchet MS"/>
          <w:sz w:val="24"/>
          <w:szCs w:val="24"/>
        </w:rPr>
        <w:t>Ordonanţei</w:t>
      </w:r>
      <w:proofErr w:type="spellEnd"/>
      <w:r w:rsidR="00081287" w:rsidRPr="000D2EE3">
        <w:rPr>
          <w:rFonts w:ascii="Trebuchet MS" w:hAnsi="Trebuchet MS"/>
          <w:sz w:val="24"/>
          <w:szCs w:val="24"/>
        </w:rPr>
        <w:t xml:space="preserve"> de </w:t>
      </w:r>
      <w:proofErr w:type="spellStart"/>
      <w:r w:rsidR="00081287" w:rsidRPr="000D2EE3">
        <w:rPr>
          <w:rFonts w:ascii="Trebuchet MS" w:hAnsi="Trebuchet MS"/>
          <w:sz w:val="24"/>
          <w:szCs w:val="24"/>
        </w:rPr>
        <w:t>urgenţă</w:t>
      </w:r>
      <w:proofErr w:type="spellEnd"/>
      <w:r w:rsidR="00081287" w:rsidRPr="000D2EE3">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tranziție </w:t>
      </w:r>
      <w:proofErr w:type="spellStart"/>
      <w:r w:rsidR="00081287" w:rsidRPr="000D2EE3">
        <w:rPr>
          <w:rFonts w:ascii="Trebuchet MS" w:hAnsi="Trebuchet MS"/>
          <w:sz w:val="24"/>
          <w:szCs w:val="24"/>
        </w:rPr>
        <w:t>justăOUG</w:t>
      </w:r>
      <w:proofErr w:type="spellEnd"/>
      <w:r w:rsidR="00081287" w:rsidRPr="000D2EE3">
        <w:rPr>
          <w:rFonts w:ascii="Trebuchet MS" w:hAnsi="Trebuchet MS"/>
          <w:sz w:val="24"/>
          <w:szCs w:val="24"/>
        </w:rPr>
        <w:t xml:space="preserve"> nr. 66/2011 privind prevenirea, constatarea </w:t>
      </w:r>
      <w:proofErr w:type="spellStart"/>
      <w:r w:rsidR="00081287" w:rsidRPr="000D2EE3">
        <w:rPr>
          <w:rFonts w:ascii="Trebuchet MS" w:hAnsi="Trebuchet MS"/>
          <w:sz w:val="24"/>
          <w:szCs w:val="24"/>
        </w:rPr>
        <w:t>şi</w:t>
      </w:r>
      <w:proofErr w:type="spellEnd"/>
      <w:r w:rsidR="00081287" w:rsidRPr="000D2EE3">
        <w:rPr>
          <w:rFonts w:ascii="Trebuchet MS" w:hAnsi="Trebuchet MS"/>
          <w:sz w:val="24"/>
          <w:szCs w:val="24"/>
        </w:rPr>
        <w:t xml:space="preserve"> </w:t>
      </w:r>
      <w:proofErr w:type="spellStart"/>
      <w:r w:rsidR="00081287" w:rsidRPr="000D2EE3">
        <w:rPr>
          <w:rFonts w:ascii="Trebuchet MS" w:hAnsi="Trebuchet MS"/>
          <w:sz w:val="24"/>
          <w:szCs w:val="24"/>
        </w:rPr>
        <w:t>sancţionarea</w:t>
      </w:r>
      <w:proofErr w:type="spellEnd"/>
      <w:r w:rsidR="00081287" w:rsidRPr="000D2EE3">
        <w:rPr>
          <w:rFonts w:ascii="Trebuchet MS" w:hAnsi="Trebuchet MS"/>
          <w:sz w:val="24"/>
          <w:szCs w:val="24"/>
        </w:rPr>
        <w:t xml:space="preserve"> neregulilor apărute în </w:t>
      </w:r>
      <w:proofErr w:type="spellStart"/>
      <w:r w:rsidR="00081287" w:rsidRPr="000D2EE3">
        <w:rPr>
          <w:rFonts w:ascii="Trebuchet MS" w:hAnsi="Trebuchet MS"/>
          <w:sz w:val="24"/>
          <w:szCs w:val="24"/>
        </w:rPr>
        <w:t>obţinerea</w:t>
      </w:r>
      <w:proofErr w:type="spellEnd"/>
      <w:r w:rsidR="00081287" w:rsidRPr="000D2EE3">
        <w:rPr>
          <w:rFonts w:ascii="Trebuchet MS" w:hAnsi="Trebuchet MS"/>
          <w:sz w:val="24"/>
          <w:szCs w:val="24"/>
        </w:rPr>
        <w:t xml:space="preserve"> </w:t>
      </w:r>
      <w:proofErr w:type="spellStart"/>
      <w:r w:rsidR="00081287" w:rsidRPr="000D2EE3">
        <w:rPr>
          <w:rFonts w:ascii="Trebuchet MS" w:hAnsi="Trebuchet MS"/>
          <w:sz w:val="24"/>
          <w:szCs w:val="24"/>
        </w:rPr>
        <w:t>şi</w:t>
      </w:r>
      <w:proofErr w:type="spellEnd"/>
      <w:r w:rsidR="00081287" w:rsidRPr="000D2EE3">
        <w:rPr>
          <w:rFonts w:ascii="Trebuchet MS" w:hAnsi="Trebuchet MS"/>
          <w:sz w:val="24"/>
          <w:szCs w:val="24"/>
        </w:rPr>
        <w:t xml:space="preserve"> utilizarea fondurilor europene </w:t>
      </w:r>
      <w:proofErr w:type="spellStart"/>
      <w:r w:rsidR="00081287" w:rsidRPr="000D2EE3">
        <w:rPr>
          <w:rFonts w:ascii="Trebuchet MS" w:hAnsi="Trebuchet MS"/>
          <w:sz w:val="24"/>
          <w:szCs w:val="24"/>
        </w:rPr>
        <w:t>şi</w:t>
      </w:r>
      <w:proofErr w:type="spellEnd"/>
      <w:r w:rsidR="00081287" w:rsidRPr="000D2EE3">
        <w:rPr>
          <w:rFonts w:ascii="Trebuchet MS" w:hAnsi="Trebuchet MS"/>
          <w:sz w:val="24"/>
          <w:szCs w:val="24"/>
        </w:rPr>
        <w:t xml:space="preserve">/sau a fondurilor publice </w:t>
      </w:r>
      <w:proofErr w:type="spellStart"/>
      <w:r w:rsidR="00081287" w:rsidRPr="000D2EE3">
        <w:rPr>
          <w:rFonts w:ascii="Trebuchet MS" w:hAnsi="Trebuchet MS"/>
          <w:sz w:val="24"/>
          <w:szCs w:val="24"/>
        </w:rPr>
        <w:t>naţionale</w:t>
      </w:r>
      <w:proofErr w:type="spellEnd"/>
      <w:r w:rsidR="00081287" w:rsidRPr="000D2EE3">
        <w:rPr>
          <w:rFonts w:ascii="Trebuchet MS" w:hAnsi="Trebuchet MS"/>
          <w:sz w:val="24"/>
          <w:szCs w:val="24"/>
        </w:rPr>
        <w:t xml:space="preserve"> aferente acestora, cu modificările și completările ulterioare;</w:t>
      </w:r>
    </w:p>
    <w:p w14:paraId="01CE7AA9" w14:textId="0A3A7B53" w:rsidR="00081287" w:rsidRPr="000D2EE3" w:rsidRDefault="00980CCC" w:rsidP="00815394">
      <w:pPr>
        <w:numPr>
          <w:ilvl w:val="0"/>
          <w:numId w:val="3"/>
        </w:numPr>
        <w:adjustRightInd w:val="0"/>
        <w:snapToGrid w:val="0"/>
        <w:spacing w:before="120" w:after="120" w:line="240" w:lineRule="auto"/>
        <w:jc w:val="both"/>
        <w:rPr>
          <w:rFonts w:ascii="Trebuchet MS" w:hAnsi="Trebuchet MS"/>
          <w:sz w:val="24"/>
          <w:szCs w:val="24"/>
        </w:rPr>
      </w:pPr>
      <w:r w:rsidRPr="00980CCC">
        <w:rPr>
          <w:rFonts w:ascii="Trebuchet MS" w:hAnsi="Trebuchet MS"/>
          <w:sz w:val="24"/>
          <w:szCs w:val="24"/>
        </w:rPr>
        <w:lastRenderedPageBreak/>
        <w:t>Hotărârea Guvernului</w:t>
      </w:r>
      <w:r w:rsidR="00081287" w:rsidRPr="000D2EE3">
        <w:rPr>
          <w:rFonts w:ascii="Trebuchet MS" w:hAnsi="Trebuchet MS"/>
          <w:sz w:val="24"/>
          <w:szCs w:val="24"/>
        </w:rPr>
        <w:t xml:space="preserve"> nr. 875/2011 privind aprobarea normelor de aplicare a OUG nr. 66/2011 privind prevenirea, constatarea și sancționarea neregulilor apărute în obținerea și utilizarea fondurilor europene și/sau a fondurilor publice naționale aferente acestora, cu modificările și completările ulterioare;</w:t>
      </w:r>
    </w:p>
    <w:p w14:paraId="6944519A" w14:textId="12205E86" w:rsidR="00081287" w:rsidRPr="000D2EE3" w:rsidRDefault="00980CCC" w:rsidP="00815394">
      <w:pPr>
        <w:numPr>
          <w:ilvl w:val="0"/>
          <w:numId w:val="3"/>
        </w:numPr>
        <w:adjustRightInd w:val="0"/>
        <w:snapToGrid w:val="0"/>
        <w:spacing w:before="120" w:after="120" w:line="240" w:lineRule="auto"/>
        <w:jc w:val="both"/>
        <w:rPr>
          <w:rFonts w:ascii="Trebuchet MS" w:hAnsi="Trebuchet MS"/>
          <w:sz w:val="24"/>
          <w:szCs w:val="24"/>
        </w:rPr>
      </w:pPr>
      <w:r w:rsidRPr="00980CCC">
        <w:rPr>
          <w:rFonts w:ascii="Trebuchet MS" w:hAnsi="Trebuchet MS"/>
          <w:sz w:val="24"/>
          <w:szCs w:val="24"/>
        </w:rPr>
        <w:t>Hotărârea Guvernului</w:t>
      </w:r>
      <w:r w:rsidR="00081287" w:rsidRPr="000D2EE3">
        <w:rPr>
          <w:rFonts w:ascii="Trebuchet MS" w:hAnsi="Trebuchet MS"/>
          <w:sz w:val="24"/>
          <w:szCs w:val="24"/>
        </w:rPr>
        <w:t xml:space="preserve"> nr. 519/2014 privind stabilirea ratelor aferente reducerilor procentuale/</w:t>
      </w:r>
      <w:proofErr w:type="spellStart"/>
      <w:r w:rsidR="00081287" w:rsidRPr="000D2EE3">
        <w:rPr>
          <w:rFonts w:ascii="Trebuchet MS" w:hAnsi="Trebuchet MS"/>
          <w:sz w:val="24"/>
          <w:szCs w:val="24"/>
        </w:rPr>
        <w:t>corecţiilor</w:t>
      </w:r>
      <w:proofErr w:type="spellEnd"/>
      <w:r w:rsidR="00081287" w:rsidRPr="000D2EE3">
        <w:rPr>
          <w:rFonts w:ascii="Trebuchet MS" w:hAnsi="Trebuchet MS"/>
          <w:sz w:val="24"/>
          <w:szCs w:val="24"/>
        </w:rPr>
        <w:t xml:space="preserve"> financiare aplicabile pentru abaterile prevăzute în anexa la </w:t>
      </w:r>
      <w:proofErr w:type="spellStart"/>
      <w:r w:rsidR="00081287" w:rsidRPr="000D2EE3">
        <w:rPr>
          <w:rFonts w:ascii="Trebuchet MS" w:hAnsi="Trebuchet MS"/>
          <w:sz w:val="24"/>
          <w:szCs w:val="24"/>
        </w:rPr>
        <w:t>Ordonanţa</w:t>
      </w:r>
      <w:proofErr w:type="spellEnd"/>
      <w:r w:rsidR="00081287" w:rsidRPr="000D2EE3">
        <w:rPr>
          <w:rFonts w:ascii="Trebuchet MS" w:hAnsi="Trebuchet MS"/>
          <w:sz w:val="24"/>
          <w:szCs w:val="24"/>
        </w:rPr>
        <w:t xml:space="preserve"> de </w:t>
      </w:r>
      <w:proofErr w:type="spellStart"/>
      <w:r w:rsidR="00081287" w:rsidRPr="000D2EE3">
        <w:rPr>
          <w:rFonts w:ascii="Trebuchet MS" w:hAnsi="Trebuchet MS"/>
          <w:sz w:val="24"/>
          <w:szCs w:val="24"/>
        </w:rPr>
        <w:t>urgenţă</w:t>
      </w:r>
      <w:proofErr w:type="spellEnd"/>
      <w:r w:rsidR="00081287" w:rsidRPr="000D2EE3">
        <w:rPr>
          <w:rFonts w:ascii="Trebuchet MS" w:hAnsi="Trebuchet MS"/>
          <w:sz w:val="24"/>
          <w:szCs w:val="24"/>
        </w:rPr>
        <w:t xml:space="preserve"> a Guvernului nr. 66/2011 privind prevenirea, constatarea și sancționarea neregulilor apărute în obținerea și utilizarea fondurilor europene și/sau a fondurilor publice naționale aferente acestora, cu modificările și completările ulterioare; </w:t>
      </w:r>
    </w:p>
    <w:p w14:paraId="5CA583F4" w14:textId="1059A759" w:rsidR="00081287" w:rsidRPr="000D2EE3" w:rsidRDefault="00980CCC" w:rsidP="00815394">
      <w:pPr>
        <w:numPr>
          <w:ilvl w:val="0"/>
          <w:numId w:val="3"/>
        </w:numPr>
        <w:adjustRightInd w:val="0"/>
        <w:snapToGrid w:val="0"/>
        <w:spacing w:before="120" w:after="120" w:line="240" w:lineRule="auto"/>
        <w:jc w:val="both"/>
        <w:rPr>
          <w:rFonts w:ascii="Trebuchet MS" w:hAnsi="Trebuchet MS"/>
          <w:sz w:val="24"/>
          <w:szCs w:val="24"/>
        </w:rPr>
      </w:pPr>
      <w:r w:rsidRPr="00980CCC">
        <w:rPr>
          <w:rFonts w:ascii="Trebuchet MS" w:hAnsi="Trebuchet MS"/>
          <w:sz w:val="24"/>
          <w:szCs w:val="24"/>
        </w:rPr>
        <w:t>Hotărârea Guvernului</w:t>
      </w:r>
      <w:r w:rsidR="00081287" w:rsidRPr="000D2EE3">
        <w:rPr>
          <w:rFonts w:ascii="Trebuchet MS" w:hAnsi="Trebuchet MS"/>
          <w:sz w:val="24"/>
          <w:szCs w:val="24"/>
        </w:rPr>
        <w:t xml:space="preserve">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4313D2">
        <w:rPr>
          <w:rFonts w:ascii="Trebuchet MS" w:hAnsi="Trebuchet MS"/>
          <w:sz w:val="24"/>
          <w:szCs w:val="24"/>
        </w:rPr>
        <w:t>, cu modificările și completările ulterioare</w:t>
      </w:r>
      <w:r w:rsidR="00081287" w:rsidRPr="000D2EE3">
        <w:rPr>
          <w:rFonts w:ascii="Trebuchet MS" w:hAnsi="Trebuchet MS"/>
          <w:sz w:val="24"/>
          <w:szCs w:val="24"/>
        </w:rPr>
        <w:t>.</w:t>
      </w:r>
    </w:p>
    <w:p w14:paraId="4C2FF63D" w14:textId="45F64CBB" w:rsidR="00385137" w:rsidRPr="00067A14" w:rsidRDefault="00297DB8" w:rsidP="00067A14">
      <w:pPr>
        <w:pStyle w:val="Heading3"/>
        <w:rPr>
          <w:i w:val="0"/>
          <w:iCs/>
        </w:rPr>
      </w:pPr>
      <w:bookmarkStart w:id="77" w:name="_Toc163816669"/>
      <w:r w:rsidRPr="00067A14">
        <w:rPr>
          <w:i w:val="0"/>
          <w:iCs/>
        </w:rPr>
        <w:t xml:space="preserve">5.3.2 </w:t>
      </w:r>
      <w:r w:rsidR="00385137" w:rsidRPr="00067A14">
        <w:rPr>
          <w:rStyle w:val="Heading3Char"/>
          <w:i/>
          <w:iCs/>
        </w:rPr>
        <w:t>Categorii</w:t>
      </w:r>
      <w:r w:rsidRPr="00067A14">
        <w:rPr>
          <w:rStyle w:val="Heading3Char"/>
          <w:i/>
          <w:iCs/>
        </w:rPr>
        <w:t xml:space="preserve"> si plafoane</w:t>
      </w:r>
      <w:r w:rsidR="00385137" w:rsidRPr="00067A14">
        <w:rPr>
          <w:rStyle w:val="Heading3Char"/>
          <w:i/>
          <w:iCs/>
        </w:rPr>
        <w:t xml:space="preserve"> de cheltuieli eligibile</w:t>
      </w:r>
      <w:bookmarkEnd w:id="77"/>
    </w:p>
    <w:p w14:paraId="1F7D56A6" w14:textId="1F1E7444" w:rsidR="00081287" w:rsidRPr="000D2EE3" w:rsidRDefault="00081287" w:rsidP="00B0288B">
      <w:pPr>
        <w:spacing w:before="120" w:after="120" w:line="240" w:lineRule="auto"/>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Orice cheltuială poate fi considerată drept cheltuială eligibilă pentru </w:t>
      </w:r>
      <w:proofErr w:type="spellStart"/>
      <w:r w:rsidRPr="000D2EE3">
        <w:rPr>
          <w:rFonts w:ascii="Trebuchet MS" w:eastAsia="Calibri" w:hAnsi="Trebuchet MS" w:cs="Times New Roman"/>
          <w:sz w:val="24"/>
          <w:szCs w:val="24"/>
        </w:rPr>
        <w:t>co-finanţare</w:t>
      </w:r>
      <w:proofErr w:type="spellEnd"/>
      <w:r w:rsidRPr="000D2EE3">
        <w:rPr>
          <w:rFonts w:ascii="Trebuchet MS" w:eastAsia="Calibri" w:hAnsi="Trebuchet MS" w:cs="Times New Roman"/>
          <w:sz w:val="24"/>
          <w:szCs w:val="24"/>
        </w:rPr>
        <w:t xml:space="preserve"> (rambursare în limita stabilită) în cadrul </w:t>
      </w:r>
      <w:proofErr w:type="spellStart"/>
      <w:r w:rsidRPr="000D2EE3">
        <w:rPr>
          <w:rFonts w:ascii="Trebuchet MS" w:eastAsia="Calibri" w:hAnsi="Trebuchet MS" w:cs="Times New Roman"/>
          <w:sz w:val="24"/>
          <w:szCs w:val="24"/>
        </w:rPr>
        <w:t>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AT</w:t>
      </w:r>
      <w:proofErr w:type="spellEnd"/>
      <w:r w:rsidRPr="000D2EE3">
        <w:rPr>
          <w:rFonts w:ascii="Trebuchet MS" w:eastAsia="Calibri" w:hAnsi="Trebuchet MS" w:cs="Times New Roman"/>
          <w:sz w:val="24"/>
          <w:szCs w:val="24"/>
        </w:rPr>
        <w:t xml:space="preserve">, dacă </w:t>
      </w:r>
      <w:proofErr w:type="spellStart"/>
      <w:r w:rsidRPr="000D2EE3">
        <w:rPr>
          <w:rFonts w:ascii="Trebuchet MS" w:eastAsia="Calibri" w:hAnsi="Trebuchet MS" w:cs="Times New Roman"/>
          <w:sz w:val="24"/>
          <w:szCs w:val="24"/>
        </w:rPr>
        <w:t>îndeplineşte</w:t>
      </w:r>
      <w:proofErr w:type="spellEnd"/>
      <w:r w:rsidRPr="000D2EE3">
        <w:rPr>
          <w:rFonts w:ascii="Trebuchet MS" w:eastAsia="Calibri" w:hAnsi="Trebuchet MS" w:cs="Times New Roman"/>
          <w:sz w:val="24"/>
          <w:szCs w:val="24"/>
        </w:rPr>
        <w:t xml:space="preserve"> cumulativ criteriile 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B0288B">
      <w:pPr>
        <w:adjustRightInd w:val="0"/>
        <w:snapToGrid w:val="0"/>
        <w:spacing w:before="120" w:after="120" w:line="240" w:lineRule="auto"/>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055E4EAB"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a) să respecte prevederile art. 63 și, după caz, ale art. 20 alin. (1) lit. b) și c) din Regulamentul (UE) 2021/1.060 al Parlamentului European și al Consiliului din 24 iunie 2021</w:t>
      </w:r>
      <w:r w:rsidR="009A38E2">
        <w:rPr>
          <w:rFonts w:ascii="Trebuchet MS" w:eastAsia="Calibri" w:hAnsi="Trebuchet MS" w:cs="Times New Roman"/>
          <w:sz w:val="24"/>
          <w:szCs w:val="24"/>
        </w:rPr>
        <w:t>;</w:t>
      </w:r>
    </w:p>
    <w:p w14:paraId="27E9354C" w14:textId="77777777" w:rsidR="00081287" w:rsidRPr="006F54A7"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w:t>
      </w:r>
      <w:r w:rsidRPr="006F54A7">
        <w:rPr>
          <w:rFonts w:ascii="Trebuchet MS" w:eastAsia="Calibri" w:hAnsi="Trebuchet MS" w:cs="Times New Roman"/>
          <w:sz w:val="24"/>
          <w:szCs w:val="24"/>
        </w:rPr>
        <w:t>5 din HG 873/2022;</w:t>
      </w:r>
    </w:p>
    <w:p w14:paraId="38AE5A55"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6F54A7">
        <w:rPr>
          <w:rFonts w:ascii="Trebuchet MS" w:eastAsia="Calibri" w:hAnsi="Trebuchet MS" w:cs="Times New Roman"/>
          <w:sz w:val="24"/>
          <w:szCs w:val="24"/>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Pr="006F54A7">
        <w:rPr>
          <w:rFonts w:ascii="Trebuchet MS" w:hAnsi="Trebuchet MS"/>
          <w:sz w:val="24"/>
          <w:szCs w:val="24"/>
        </w:rPr>
        <w:t xml:space="preserve"> </w:t>
      </w:r>
      <w:r w:rsidRPr="006F54A7">
        <w:rPr>
          <w:rFonts w:ascii="Trebuchet MS" w:eastAsia="Calibri" w:hAnsi="Trebuchet MS" w:cs="Times New Roman"/>
          <w:sz w:val="24"/>
          <w:szCs w:val="24"/>
        </w:rPr>
        <w:t>din HG 873/2022;</w:t>
      </w:r>
    </w:p>
    <w:p w14:paraId="13CC51CA"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d) să fie în conformitate cu prevederile programului;</w:t>
      </w:r>
    </w:p>
    <w:p w14:paraId="206A5CDF" w14:textId="36C0F519"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 de finanțare;</w:t>
      </w:r>
    </w:p>
    <w:p w14:paraId="2B798A1D"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f) să fie rezonabilă și necesară realizării operațiunii;</w:t>
      </w:r>
    </w:p>
    <w:p w14:paraId="70B44FBA"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h) să fie înregistrată în contabilitatea beneficiarului, cu respectarea prevederilor art. 74 alin. (1) lit. a) pct. (i) din Regulamentul (UE) 2021/1.060, cu excepția formelor de sprijin prevăzute la art. 5. din Hotărârea 873/2022 pentru stabilirea cadrului legal privind eligibilitatea cheltuielilor efectuate de beneficiari în cadrul operațiunilor finanțate în perioada de programare 2021-2027 prin Fondul european de dezvoltare </w:t>
      </w:r>
      <w:r w:rsidRPr="000D2EE3">
        <w:rPr>
          <w:rFonts w:ascii="Trebuchet MS" w:eastAsia="Calibri" w:hAnsi="Trebuchet MS" w:cs="Times New Roman"/>
          <w:sz w:val="24"/>
          <w:szCs w:val="24"/>
        </w:rPr>
        <w:lastRenderedPageBreak/>
        <w:t>regională, Fondul social european Plus, Fondul de coeziune și Fondul pentru o tranziție justă;</w:t>
      </w:r>
      <w:r w:rsidRPr="000D2EE3">
        <w:rPr>
          <w:rFonts w:ascii="Trebuchet MS" w:eastAsia="Calibri" w:hAnsi="Trebuchet MS" w:cs="Times New Roman"/>
          <w:sz w:val="24"/>
          <w:szCs w:val="24"/>
          <w:highlight w:val="green"/>
        </w:rPr>
        <w:t xml:space="preserve"> </w:t>
      </w:r>
    </w:p>
    <w:p w14:paraId="14480708" w14:textId="5CBDAD41"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condițiile specifice prevăzute la art. 16 din Regulamentul (UE) 2021/1.057 al Parlamentului European și al Consiliului din 24 iunie 2021 de instituire a Fondului social european Plus (FSE+) și de abrogare a Regulamentului (UE) nr. 1.296/2013.</w:t>
      </w:r>
    </w:p>
    <w:p w14:paraId="726252CB" w14:textId="49E43A00" w:rsidR="00EE5B87" w:rsidRDefault="00081287" w:rsidP="00B0288B">
      <w:pPr>
        <w:spacing w:before="120" w:after="120" w:line="240" w:lineRule="auto"/>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În cazul cheltuielilor efectuate înainte de data depunerii cererii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aceste documente </w:t>
      </w:r>
      <w:r w:rsidR="00E621A4">
        <w:rPr>
          <w:rFonts w:ascii="Trebuchet MS" w:eastAsia="Calibri" w:hAnsi="Trebuchet MS" w:cs="Times New Roman"/>
          <w:sz w:val="24"/>
          <w:szCs w:val="24"/>
        </w:rPr>
        <w:t>pot</w:t>
      </w:r>
      <w:r w:rsidRPr="000D2EE3">
        <w:rPr>
          <w:rFonts w:ascii="Trebuchet MS" w:eastAsia="Calibri" w:hAnsi="Trebuchet MS" w:cs="Times New Roman"/>
          <w:sz w:val="24"/>
          <w:szCs w:val="24"/>
        </w:rPr>
        <w:t xml:space="preserve"> face obiectul cererilor de rambursare </w:t>
      </w:r>
      <w:proofErr w:type="spellStart"/>
      <w:r w:rsidRPr="000D2EE3">
        <w:rPr>
          <w:rFonts w:ascii="Trebuchet MS" w:eastAsia="Calibri" w:hAnsi="Trebuchet MS" w:cs="Times New Roman"/>
          <w:sz w:val="24"/>
          <w:szCs w:val="24"/>
        </w:rPr>
        <w:t>şi</w:t>
      </w:r>
      <w:proofErr w:type="spellEnd"/>
      <w:r w:rsidRPr="000D2EE3">
        <w:rPr>
          <w:rFonts w:ascii="Trebuchet MS" w:eastAsia="Calibri" w:hAnsi="Trebuchet MS" w:cs="Times New Roman"/>
          <w:sz w:val="24"/>
          <w:szCs w:val="24"/>
        </w:rPr>
        <w:t xml:space="preserve"> se </w:t>
      </w:r>
      <w:r w:rsidR="00E621A4">
        <w:rPr>
          <w:rFonts w:ascii="Trebuchet MS" w:eastAsia="Calibri" w:hAnsi="Trebuchet MS" w:cs="Times New Roman"/>
          <w:sz w:val="24"/>
          <w:szCs w:val="24"/>
        </w:rPr>
        <w:t>pot</w:t>
      </w:r>
      <w:r w:rsidRPr="000D2EE3">
        <w:rPr>
          <w:rFonts w:ascii="Trebuchet MS" w:eastAsia="Calibri" w:hAnsi="Trebuchet MS" w:cs="Times New Roman"/>
          <w:sz w:val="24"/>
          <w:szCs w:val="24"/>
        </w:rPr>
        <w:t xml:space="preserve"> transmite după data semnării contractului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în </w:t>
      </w:r>
      <w:proofErr w:type="spellStart"/>
      <w:r w:rsidRPr="000D2EE3">
        <w:rPr>
          <w:rFonts w:ascii="Trebuchet MS" w:eastAsia="Calibri" w:hAnsi="Trebuchet MS" w:cs="Times New Roman"/>
          <w:sz w:val="24"/>
          <w:szCs w:val="24"/>
        </w:rPr>
        <w:t>condiţiile</w:t>
      </w:r>
      <w:proofErr w:type="spellEnd"/>
      <w:r w:rsidRPr="000D2EE3">
        <w:rPr>
          <w:rFonts w:ascii="Trebuchet MS" w:eastAsia="Calibri" w:hAnsi="Trebuchet MS" w:cs="Times New Roman"/>
          <w:sz w:val="24"/>
          <w:szCs w:val="24"/>
        </w:rPr>
        <w:t xml:space="preserve"> prevăzute în cadrul contractului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w:t>
      </w:r>
      <w:r w:rsidR="00D372FC">
        <w:rPr>
          <w:rFonts w:ascii="Trebuchet MS" w:eastAsia="Calibri" w:hAnsi="Trebuchet MS" w:cs="Times New Roman"/>
          <w:sz w:val="24"/>
          <w:szCs w:val="24"/>
        </w:rPr>
        <w:t xml:space="preserve"> </w:t>
      </w:r>
    </w:p>
    <w:p w14:paraId="38671FCD" w14:textId="2ADE2E6D" w:rsidR="0006596B" w:rsidRPr="000D2EE3" w:rsidRDefault="00EE5B87" w:rsidP="00B0288B">
      <w:pPr>
        <w:spacing w:before="120" w:after="120" w:line="240" w:lineRule="auto"/>
        <w:jc w:val="both"/>
        <w:rPr>
          <w:rFonts w:ascii="Trebuchet MS" w:eastAsia="Calibri" w:hAnsi="Trebuchet MS" w:cs="Times New Roman"/>
          <w:b/>
          <w:bCs/>
          <w:sz w:val="24"/>
          <w:szCs w:val="24"/>
        </w:rPr>
      </w:pPr>
      <w:r w:rsidRPr="00EE5B87">
        <w:rPr>
          <w:rFonts w:ascii="Trebuchet MS" w:eastAsia="Calibri" w:hAnsi="Trebuchet MS" w:cs="Times New Roman"/>
          <w:sz w:val="24"/>
          <w:szCs w:val="24"/>
        </w:rPr>
        <w:t>Cheltuielile sunt eligibile dacă au fost suportate de beneficiar și plătite în cadrul implementării operațiunilor</w:t>
      </w:r>
      <w:r>
        <w:rPr>
          <w:rFonts w:ascii="Trebuchet MS" w:eastAsia="Calibri" w:hAnsi="Trebuchet MS" w:cs="Times New Roman"/>
          <w:sz w:val="24"/>
          <w:szCs w:val="24"/>
        </w:rPr>
        <w:t xml:space="preserve"> </w:t>
      </w:r>
      <w:r w:rsidRPr="00EE5B87">
        <w:rPr>
          <w:rFonts w:ascii="Trebuchet MS" w:eastAsia="Calibri" w:hAnsi="Trebuchet MS" w:cs="Times New Roman"/>
          <w:sz w:val="24"/>
          <w:szCs w:val="24"/>
        </w:rPr>
        <w:t xml:space="preserve"> </w:t>
      </w:r>
      <w:r w:rsidR="009E3140">
        <w:rPr>
          <w:rFonts w:ascii="Trebuchet MS" w:eastAsia="Calibri" w:hAnsi="Trebuchet MS" w:cs="Times New Roman"/>
          <w:sz w:val="24"/>
          <w:szCs w:val="24"/>
        </w:rPr>
        <w:t xml:space="preserve">începând cu </w:t>
      </w:r>
      <w:r w:rsidRPr="00EE5B87">
        <w:rPr>
          <w:rFonts w:ascii="Trebuchet MS" w:eastAsia="Calibri" w:hAnsi="Trebuchet MS" w:cs="Times New Roman"/>
          <w:sz w:val="24"/>
          <w:szCs w:val="24"/>
        </w:rPr>
        <w:t>data de</w:t>
      </w:r>
      <w:r w:rsidR="00D372FC" w:rsidRPr="00EE5B87">
        <w:rPr>
          <w:rFonts w:ascii="Trebuchet MS" w:eastAsia="Calibri" w:hAnsi="Trebuchet MS" w:cs="Times New Roman"/>
          <w:sz w:val="24"/>
          <w:szCs w:val="24"/>
        </w:rPr>
        <w:t xml:space="preserve"> 1 </w:t>
      </w:r>
      <w:r w:rsidR="00F65D09">
        <w:rPr>
          <w:rFonts w:ascii="Trebuchet MS" w:eastAsia="Calibri" w:hAnsi="Trebuchet MS" w:cs="Times New Roman"/>
          <w:sz w:val="24"/>
          <w:szCs w:val="24"/>
        </w:rPr>
        <w:t>martie</w:t>
      </w:r>
      <w:r w:rsidR="00D372FC" w:rsidRPr="00EE5B87">
        <w:rPr>
          <w:rFonts w:ascii="Trebuchet MS" w:eastAsia="Calibri" w:hAnsi="Trebuchet MS" w:cs="Times New Roman"/>
          <w:sz w:val="24"/>
          <w:szCs w:val="24"/>
        </w:rPr>
        <w:t xml:space="preserve"> 2024.</w:t>
      </w:r>
    </w:p>
    <w:p w14:paraId="506154A6"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t>Listă indicativă a încadrării cheltuielilor eligibile pe categorii:</w:t>
      </w:r>
    </w:p>
    <w:tbl>
      <w:tblPr>
        <w:tblStyle w:val="LightList-Accent4"/>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515"/>
        <w:gridCol w:w="4869"/>
      </w:tblGrid>
      <w:tr w:rsidR="00D3128F" w:rsidRPr="000D2EE3" w14:paraId="292818AF" w14:textId="77777777" w:rsidTr="00582ED8">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582ED8" w:rsidRPr="000D2EE3" w14:paraId="59FE0B7F" w14:textId="77777777" w:rsidTr="00582ED8">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3D123CAD" w14:textId="77777777" w:rsidR="00582ED8" w:rsidRPr="000D2EE3" w:rsidRDefault="00582ED8">
            <w:pPr>
              <w:jc w:val="both"/>
              <w:rPr>
                <w:rFonts w:ascii="Trebuchet MS" w:hAnsi="Trebuchet MS"/>
                <w:sz w:val="24"/>
                <w:szCs w:val="24"/>
              </w:rPr>
            </w:pPr>
            <w:r w:rsidRPr="000F540E">
              <w:rPr>
                <w:rFonts w:ascii="Trebuchet MS" w:hAnsi="Trebuchet MS"/>
                <w:sz w:val="24"/>
                <w:szCs w:val="24"/>
              </w:rPr>
              <w:t>Cheltuieli resurse umane</w:t>
            </w:r>
          </w:p>
          <w:p w14:paraId="442795CD" w14:textId="747D7E3D" w:rsidR="00582ED8" w:rsidRPr="000D2EE3" w:rsidRDefault="00582ED8" w:rsidP="0075633E">
            <w:pPr>
              <w:jc w:val="both"/>
              <w:rPr>
                <w:rFonts w:ascii="Trebuchet MS" w:hAnsi="Trebuchet MS"/>
                <w:b w:val="0"/>
                <w:bCs w:val="0"/>
                <w:sz w:val="24"/>
                <w:szCs w:val="24"/>
              </w:rPr>
            </w:pPr>
          </w:p>
        </w:tc>
        <w:tc>
          <w:tcPr>
            <w:tcW w:w="0" w:type="auto"/>
            <w:shd w:val="clear" w:color="auto" w:fill="CCC0D9" w:themeFill="accent4" w:themeFillTint="66"/>
            <w:noWrap/>
            <w:hideMark/>
          </w:tcPr>
          <w:p w14:paraId="3DAAA154" w14:textId="7252644D" w:rsidR="00582ED8" w:rsidRPr="000D2EE3" w:rsidRDefault="00582ED8">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salariale cu echipa </w:t>
            </w:r>
            <w:r w:rsidRPr="000F540E">
              <w:rPr>
                <w:rFonts w:ascii="Trebuchet MS" w:hAnsi="Trebuchet MS"/>
                <w:sz w:val="24"/>
                <w:szCs w:val="24"/>
              </w:rPr>
              <w:t>de management proiect</w:t>
            </w:r>
            <w:r w:rsidRPr="000F540E">
              <w:t xml:space="preserve"> </w:t>
            </w:r>
            <w:bookmarkStart w:id="78" w:name="_Hlk140758188"/>
            <w:r w:rsidRPr="000F540E">
              <w:rPr>
                <w:rFonts w:ascii="Trebuchet MS" w:hAnsi="Trebuchet MS"/>
                <w:sz w:val="24"/>
                <w:szCs w:val="24"/>
              </w:rPr>
              <w:t>- pentru personalul angajat al solicitantului</w:t>
            </w:r>
            <w:bookmarkEnd w:id="78"/>
          </w:p>
        </w:tc>
        <w:tc>
          <w:tcPr>
            <w:tcW w:w="0" w:type="auto"/>
            <w:noWrap/>
            <w:hideMark/>
          </w:tcPr>
          <w:p w14:paraId="3DEA20ED" w14:textId="012B96AA" w:rsidR="00582ED8" w:rsidRPr="000D2EE3" w:rsidRDefault="00582ED8">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Echipa de management va fi </w:t>
            </w:r>
            <w:proofErr w:type="spellStart"/>
            <w:r w:rsidRPr="000D2EE3">
              <w:rPr>
                <w:rFonts w:ascii="Trebuchet MS" w:hAnsi="Trebuchet MS"/>
                <w:sz w:val="24"/>
                <w:szCs w:val="24"/>
              </w:rPr>
              <w:t>platită</w:t>
            </w:r>
            <w:proofErr w:type="spellEnd"/>
            <w:r w:rsidRPr="000D2EE3">
              <w:rPr>
                <w:rFonts w:ascii="Trebuchet MS" w:hAnsi="Trebuchet MS"/>
                <w:sz w:val="24"/>
                <w:szCs w:val="24"/>
              </w:rPr>
              <w:t xml:space="preserve"> </w:t>
            </w:r>
            <w:r w:rsidRPr="005165CE">
              <w:rPr>
                <w:rFonts w:ascii="Trebuchet MS" w:hAnsi="Trebuchet MS"/>
                <w:sz w:val="24"/>
                <w:szCs w:val="24"/>
              </w:rPr>
              <w:t xml:space="preserve">conform plafoanelor stabilite în Ghidul solicitantului. </w:t>
            </w:r>
          </w:p>
        </w:tc>
      </w:tr>
      <w:tr w:rsidR="00582ED8" w:rsidRPr="000D2EE3" w14:paraId="03341DD8" w14:textId="77777777" w:rsidTr="00582ED8">
        <w:trPr>
          <w:trHeight w:val="167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295F3BE" w14:textId="3209CD35" w:rsidR="00582ED8" w:rsidRPr="005165CE" w:rsidRDefault="00582ED8">
            <w:pPr>
              <w:jc w:val="both"/>
              <w:rPr>
                <w:rFonts w:ascii="Trebuchet MS" w:hAnsi="Trebuchet MS"/>
                <w:b w:val="0"/>
                <w:bCs w:val="0"/>
                <w:sz w:val="24"/>
                <w:szCs w:val="24"/>
              </w:rPr>
            </w:pPr>
          </w:p>
        </w:tc>
        <w:tc>
          <w:tcPr>
            <w:tcW w:w="0" w:type="auto"/>
            <w:shd w:val="clear" w:color="auto" w:fill="CCC0D9" w:themeFill="accent4" w:themeFillTint="66"/>
            <w:noWrap/>
            <w:hideMark/>
          </w:tcPr>
          <w:p w14:paraId="4DB45EF8" w14:textId="0D762B55" w:rsidR="00582ED8" w:rsidRPr="005165CE" w:rsidRDefault="00582ED8">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cheltuieli salariale  </w:t>
            </w:r>
          </w:p>
        </w:tc>
        <w:tc>
          <w:tcPr>
            <w:tcW w:w="0" w:type="auto"/>
            <w:noWrap/>
            <w:hideMark/>
          </w:tcPr>
          <w:p w14:paraId="4A0F095D" w14:textId="74464245" w:rsidR="00582ED8" w:rsidRPr="005165CE" w:rsidRDefault="00582ED8">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w:t>
            </w:r>
            <w:r>
              <w:rPr>
                <w:rFonts w:ascii="Trebuchet MS" w:hAnsi="Trebuchet MS"/>
                <w:sz w:val="24"/>
                <w:szCs w:val="24"/>
              </w:rPr>
              <w:t>C</w:t>
            </w:r>
            <w:r w:rsidRPr="005165CE">
              <w:rPr>
                <w:rFonts w:ascii="Trebuchet MS" w:hAnsi="Trebuchet MS"/>
                <w:sz w:val="24"/>
                <w:szCs w:val="24"/>
              </w:rPr>
              <w:t>heltuieli salariale cu personalul implicat in implementarea proiectului (în derularea activităților, altele decât management de proiect)</w:t>
            </w:r>
          </w:p>
          <w:p w14:paraId="36EB7D56" w14:textId="5ED4E83E" w:rsidR="00582ED8" w:rsidRPr="005165CE" w:rsidRDefault="00582ED8">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2919286E" w14:textId="77777777" w:rsidTr="00582ED8">
        <w:trPr>
          <w:cnfStyle w:val="000000100000" w:firstRow="0" w:lastRow="0" w:firstColumn="0" w:lastColumn="0" w:oddVBand="0" w:evenVBand="0" w:oddHBand="1"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4A2CECDA" w14:textId="1F232D7A" w:rsidR="00081287" w:rsidRPr="000D2EE3" w:rsidRDefault="008F74B2">
            <w:pPr>
              <w:jc w:val="both"/>
              <w:rPr>
                <w:rFonts w:ascii="Trebuchet MS" w:hAnsi="Trebuchet MS"/>
                <w:b w:val="0"/>
                <w:bCs w:val="0"/>
                <w:sz w:val="24"/>
                <w:szCs w:val="24"/>
              </w:rPr>
            </w:pPr>
            <w:r>
              <w:rPr>
                <w:rFonts w:ascii="Trebuchet MS" w:hAnsi="Trebuchet MS"/>
                <w:sz w:val="24"/>
                <w:szCs w:val="24"/>
              </w:rPr>
              <w:t>C</w:t>
            </w:r>
            <w:r w:rsidR="00081287" w:rsidRPr="000D2EE3">
              <w:rPr>
                <w:rFonts w:ascii="Trebuchet MS" w:hAnsi="Trebuchet MS"/>
                <w:sz w:val="24"/>
                <w:szCs w:val="24"/>
              </w:rPr>
              <w:t xml:space="preserve">heltuieli cu servicii </w:t>
            </w:r>
          </w:p>
        </w:tc>
        <w:tc>
          <w:tcPr>
            <w:tcW w:w="0" w:type="auto"/>
            <w:shd w:val="clear" w:color="auto" w:fill="CCC0D9" w:themeFill="accent4" w:themeFillTint="66"/>
            <w:noWrap/>
            <w:hideMark/>
          </w:tcPr>
          <w:p w14:paraId="388752A5" w14:textId="33336996" w:rsidR="00081287" w:rsidRPr="000D2EE3" w:rsidRDefault="00B833DB">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B833DB">
              <w:rPr>
                <w:rFonts w:ascii="Trebuchet MS" w:hAnsi="Trebuchet MS"/>
                <w:sz w:val="24"/>
                <w:szCs w:val="24"/>
              </w:rPr>
              <w:t>heltuieli pentru consultanță și expertiză pentru elaborare P.M.U.D</w:t>
            </w:r>
          </w:p>
        </w:tc>
        <w:tc>
          <w:tcPr>
            <w:tcW w:w="0" w:type="auto"/>
            <w:hideMark/>
          </w:tcPr>
          <w:p w14:paraId="00647640" w14:textId="25503F45" w:rsidR="00081287" w:rsidRPr="000D2EE3" w:rsidRDefault="00081287">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sau realizarea de studii, cercetări de piață, analize; </w:t>
            </w:r>
            <w:r w:rsidRPr="000D2EE3">
              <w:rPr>
                <w:rFonts w:ascii="Trebuchet MS" w:hAnsi="Trebuchet MS"/>
                <w:sz w:val="24"/>
                <w:szCs w:val="24"/>
              </w:rPr>
              <w:br/>
              <w:t xml:space="preserve">• Cheltuielile pentru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expertiză tehnică, financiară, contabilă, fiscală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juridică (inclusiv pentru elaborarea de rapoarte, strategii, ghiduri, metodologii, planuri, pentru încheierea unor acorduri/ memorandumuri/ protocoale cu organisme internaționale, consiliere profesională etc.);</w:t>
            </w:r>
            <w:r w:rsidRPr="000D2EE3">
              <w:rPr>
                <w:rFonts w:ascii="Trebuchet MS" w:hAnsi="Trebuchet MS"/>
                <w:sz w:val="24"/>
                <w:szCs w:val="24"/>
              </w:rPr>
              <w:br/>
            </w:r>
          </w:p>
        </w:tc>
      </w:tr>
      <w:tr w:rsidR="00D3128F" w:rsidRPr="000D2EE3" w14:paraId="239E5C82" w14:textId="77777777" w:rsidTr="00582ED8">
        <w:trPr>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081287" w:rsidRPr="000D2EE3" w:rsidRDefault="00081287">
            <w:pPr>
              <w:jc w:val="both"/>
              <w:rPr>
                <w:rFonts w:ascii="Trebuchet MS" w:hAnsi="Trebuchet MS"/>
                <w:sz w:val="24"/>
                <w:szCs w:val="24"/>
              </w:rPr>
            </w:pPr>
          </w:p>
        </w:tc>
        <w:tc>
          <w:tcPr>
            <w:tcW w:w="0" w:type="auto"/>
            <w:shd w:val="clear" w:color="auto" w:fill="CCC0D9" w:themeFill="accent4" w:themeFillTint="66"/>
            <w:noWrap/>
            <w:hideMark/>
          </w:tcPr>
          <w:p w14:paraId="79533FBC" w14:textId="7061896C" w:rsidR="00081287" w:rsidRPr="000D2EE3" w:rsidRDefault="00081287">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09C0FD98" w14:textId="1298085F" w:rsidR="00081287" w:rsidRPr="000D2EE3" w:rsidRDefault="00081287">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efectuate pentru organizare de evenimente de genul </w:t>
            </w:r>
            <w:proofErr w:type="spellStart"/>
            <w:r w:rsidRPr="000D2EE3">
              <w:rPr>
                <w:rFonts w:ascii="Trebuchet MS" w:hAnsi="Trebuchet MS"/>
                <w:sz w:val="24"/>
                <w:szCs w:val="24"/>
              </w:rPr>
              <w:t>conferinţe</w:t>
            </w:r>
            <w:proofErr w:type="spellEnd"/>
            <w:r w:rsidRPr="000D2EE3">
              <w:rPr>
                <w:rFonts w:ascii="Trebuchet MS" w:hAnsi="Trebuchet MS"/>
                <w:sz w:val="24"/>
                <w:szCs w:val="24"/>
              </w:rPr>
              <w:t>, mese rotunde, ateliere de lucru</w:t>
            </w:r>
            <w:r w:rsidR="001A444B">
              <w:rPr>
                <w:rFonts w:ascii="Trebuchet MS" w:hAnsi="Trebuchet MS"/>
                <w:sz w:val="24"/>
                <w:szCs w:val="24"/>
              </w:rPr>
              <w:t xml:space="preserve"> </w:t>
            </w:r>
            <w:r w:rsidRPr="000D2EE3">
              <w:rPr>
                <w:rFonts w:ascii="Trebuchet MS" w:hAnsi="Trebuchet MS"/>
                <w:sz w:val="24"/>
                <w:szCs w:val="24"/>
              </w:rPr>
              <w:t>care pot include:</w:t>
            </w:r>
            <w:r w:rsidRPr="000D2EE3">
              <w:rPr>
                <w:rFonts w:ascii="Trebuchet MS" w:hAnsi="Trebuchet MS"/>
                <w:sz w:val="24"/>
                <w:szCs w:val="24"/>
              </w:rPr>
              <w:br/>
              <w:t xml:space="preserve">• Cheltuieli pentru deplasare, cazare, masă, transport; </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xml:space="preserve">• Cheltuieli pentru servicii de traducere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 aferente </w:t>
            </w:r>
            <w:proofErr w:type="spellStart"/>
            <w:r w:rsidRPr="000D2EE3">
              <w:rPr>
                <w:rFonts w:ascii="Trebuchet MS" w:hAnsi="Trebuchet MS"/>
                <w:sz w:val="24"/>
                <w:szCs w:val="24"/>
              </w:rPr>
              <w:t>activităţilor</w:t>
            </w:r>
            <w:proofErr w:type="spellEnd"/>
            <w:r w:rsidRPr="000D2EE3">
              <w:rPr>
                <w:rFonts w:ascii="Trebuchet MS" w:hAnsi="Trebuchet MS"/>
                <w:sz w:val="24"/>
                <w:szCs w:val="24"/>
              </w:rPr>
              <w:t xml:space="preserve"> realizate;</w:t>
            </w:r>
            <w:r w:rsidRPr="000D2EE3">
              <w:rPr>
                <w:rFonts w:ascii="Trebuchet MS" w:hAnsi="Trebuchet MS"/>
                <w:sz w:val="24"/>
                <w:szCs w:val="24"/>
              </w:rPr>
              <w:br/>
              <w:t xml:space="preserve">• Cheltuieli pentru editare/tipărire/multiplicare materiale </w:t>
            </w:r>
            <w:r w:rsidRPr="000D2EE3">
              <w:rPr>
                <w:rFonts w:ascii="Trebuchet MS" w:hAnsi="Trebuchet MS"/>
                <w:sz w:val="24"/>
                <w:szCs w:val="24"/>
              </w:rPr>
              <w:lastRenderedPageBreak/>
              <w:t>pentru evenimente;</w:t>
            </w:r>
            <w:r w:rsidRPr="000D2EE3">
              <w:rPr>
                <w:rFonts w:ascii="Trebuchet MS" w:hAnsi="Trebuchet MS"/>
                <w:sz w:val="24"/>
                <w:szCs w:val="24"/>
              </w:rPr>
              <w:br/>
              <w:t xml:space="preserve">• Servicii de </w:t>
            </w:r>
            <w:proofErr w:type="spellStart"/>
            <w:r w:rsidRPr="000D2EE3">
              <w:rPr>
                <w:rFonts w:ascii="Trebuchet MS" w:hAnsi="Trebuchet MS"/>
                <w:sz w:val="24"/>
                <w:szCs w:val="24"/>
              </w:rPr>
              <w:t>catering</w:t>
            </w:r>
            <w:proofErr w:type="spellEnd"/>
            <w:r w:rsidRPr="000D2EE3">
              <w:rPr>
                <w:rFonts w:ascii="Trebuchet MS" w:hAnsi="Trebuchet MS"/>
                <w:sz w:val="24"/>
                <w:szCs w:val="24"/>
              </w:rPr>
              <w:t>;</w:t>
            </w:r>
            <w:r w:rsidRPr="000D2EE3">
              <w:rPr>
                <w:rFonts w:ascii="Trebuchet MS" w:hAnsi="Trebuchet MS"/>
                <w:sz w:val="24"/>
                <w:szCs w:val="24"/>
              </w:rPr>
              <w:br/>
              <w:t>• Servicii de sonorizare;</w:t>
            </w:r>
          </w:p>
          <w:p w14:paraId="4BCD7215" w14:textId="4BCBD89E" w:rsidR="00081287" w:rsidRPr="000D2EE3" w:rsidRDefault="00081287">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Servicii de transport de materiale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pentru organizarea evenimentului.</w:t>
            </w:r>
          </w:p>
        </w:tc>
      </w:tr>
      <w:tr w:rsidR="00E32855" w:rsidRPr="000D2EE3" w14:paraId="5BEBDFD8" w14:textId="77777777" w:rsidTr="00056632">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0" w:type="auto"/>
            <w:noWrap/>
          </w:tcPr>
          <w:p w14:paraId="3D4199B2" w14:textId="650089AB" w:rsidR="00E32855" w:rsidRPr="00980CCC" w:rsidRDefault="002A07FA">
            <w:pPr>
              <w:jc w:val="both"/>
              <w:rPr>
                <w:rFonts w:ascii="Trebuchet MS" w:hAnsi="Trebuchet MS"/>
                <w:sz w:val="24"/>
                <w:szCs w:val="24"/>
              </w:rPr>
            </w:pPr>
            <w:r w:rsidRPr="00980CCC">
              <w:rPr>
                <w:rFonts w:ascii="Trebuchet MS" w:hAnsi="Trebuchet MS"/>
                <w:sz w:val="24"/>
                <w:szCs w:val="24"/>
              </w:rPr>
              <w:lastRenderedPageBreak/>
              <w:t>Cheltuieli cu deplasarea</w:t>
            </w:r>
          </w:p>
        </w:tc>
        <w:tc>
          <w:tcPr>
            <w:tcW w:w="0" w:type="auto"/>
            <w:shd w:val="clear" w:color="auto" w:fill="CCC0D9" w:themeFill="accent4" w:themeFillTint="66"/>
            <w:noWrap/>
          </w:tcPr>
          <w:p w14:paraId="18B2179C" w14:textId="15C10839" w:rsidR="00E32855" w:rsidRPr="00980CCC" w:rsidRDefault="002A07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980CCC">
              <w:rPr>
                <w:rFonts w:ascii="Trebuchet MS" w:hAnsi="Trebuchet MS"/>
                <w:sz w:val="24"/>
                <w:szCs w:val="24"/>
              </w:rPr>
              <w:t>cheltuieli cu deplasarea</w:t>
            </w:r>
          </w:p>
        </w:tc>
        <w:tc>
          <w:tcPr>
            <w:tcW w:w="0" w:type="auto"/>
          </w:tcPr>
          <w:p w14:paraId="4F1C5A48" w14:textId="77777777" w:rsidR="002A07FA" w:rsidRPr="00980CCC" w:rsidRDefault="002A07FA" w:rsidP="002A07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980CCC">
              <w:rPr>
                <w:rFonts w:ascii="Trebuchet MS" w:hAnsi="Trebuchet MS"/>
                <w:sz w:val="24"/>
                <w:szCs w:val="24"/>
              </w:rPr>
              <w:t>•Cheltuieli pentru cazare;</w:t>
            </w:r>
          </w:p>
          <w:p w14:paraId="0DC05E04" w14:textId="77777777" w:rsidR="002A07FA" w:rsidRPr="00980CCC" w:rsidRDefault="002A07FA" w:rsidP="002A07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980CCC">
              <w:rPr>
                <w:rFonts w:ascii="Trebuchet MS" w:hAnsi="Trebuchet MS"/>
                <w:sz w:val="24"/>
                <w:szCs w:val="24"/>
              </w:rPr>
              <w:t>•Cheltuieli cu diurna;</w:t>
            </w:r>
          </w:p>
          <w:p w14:paraId="03407C44" w14:textId="27E37B79" w:rsidR="00E32855" w:rsidRPr="00980CCC" w:rsidRDefault="002A07FA" w:rsidP="002A07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980CCC">
              <w:rPr>
                <w:rFonts w:ascii="Trebuchet MS" w:hAnsi="Trebuchet MS"/>
                <w:sz w:val="24"/>
                <w:szCs w:val="24"/>
              </w:rPr>
              <w:t xml:space="preserve">• Cheltuieli pentru transportul persoanelor (inclusiv transportul efectuat cu mijloacele de transport în comun sau taxi, la </w:t>
            </w:r>
            <w:proofErr w:type="spellStart"/>
            <w:r w:rsidRPr="00980CCC">
              <w:rPr>
                <w:rFonts w:ascii="Trebuchet MS" w:hAnsi="Trebuchet MS"/>
                <w:sz w:val="24"/>
                <w:szCs w:val="24"/>
              </w:rPr>
              <w:t>şi</w:t>
            </w:r>
            <w:proofErr w:type="spellEnd"/>
            <w:r w:rsidRPr="00980CCC">
              <w:rPr>
                <w:rFonts w:ascii="Trebuchet MS" w:hAnsi="Trebuchet MS"/>
                <w:sz w:val="24"/>
                <w:szCs w:val="24"/>
              </w:rPr>
              <w:t xml:space="preserve"> de la aeroport, gară, autogară sau port </w:t>
            </w:r>
            <w:proofErr w:type="spellStart"/>
            <w:r w:rsidRPr="00980CCC">
              <w:rPr>
                <w:rFonts w:ascii="Trebuchet MS" w:hAnsi="Trebuchet MS"/>
                <w:sz w:val="24"/>
                <w:szCs w:val="24"/>
              </w:rPr>
              <w:t>şi</w:t>
            </w:r>
            <w:proofErr w:type="spellEnd"/>
            <w:r w:rsidRPr="00980CCC">
              <w:rPr>
                <w:rFonts w:ascii="Trebuchet MS" w:hAnsi="Trebuchet MS"/>
                <w:sz w:val="24"/>
                <w:szCs w:val="24"/>
              </w:rPr>
              <w:t xml:space="preserve"> locul delegării ori locul de cazare, precum </w:t>
            </w:r>
            <w:proofErr w:type="spellStart"/>
            <w:r w:rsidRPr="00980CCC">
              <w:rPr>
                <w:rFonts w:ascii="Trebuchet MS" w:hAnsi="Trebuchet MS"/>
                <w:sz w:val="24"/>
                <w:szCs w:val="24"/>
              </w:rPr>
              <w:t>şi</w:t>
            </w:r>
            <w:proofErr w:type="spellEnd"/>
            <w:r w:rsidRPr="00980CCC">
              <w:rPr>
                <w:rFonts w:ascii="Trebuchet MS" w:hAnsi="Trebuchet MS"/>
                <w:sz w:val="24"/>
                <w:szCs w:val="24"/>
              </w:rPr>
              <w:t xml:space="preserve"> transportul efectuat pe </w:t>
            </w:r>
            <w:proofErr w:type="spellStart"/>
            <w:r w:rsidRPr="00980CCC">
              <w:rPr>
                <w:rFonts w:ascii="Trebuchet MS" w:hAnsi="Trebuchet MS"/>
                <w:sz w:val="24"/>
                <w:szCs w:val="24"/>
              </w:rPr>
              <w:t>distanţa</w:t>
            </w:r>
            <w:proofErr w:type="spellEnd"/>
            <w:r w:rsidRPr="00980CCC">
              <w:rPr>
                <w:rFonts w:ascii="Trebuchet MS" w:hAnsi="Trebuchet MS"/>
                <w:sz w:val="24"/>
                <w:szCs w:val="24"/>
              </w:rPr>
              <w:t xml:space="preserve"> dintre locul de cazare </w:t>
            </w:r>
            <w:proofErr w:type="spellStart"/>
            <w:r w:rsidRPr="00980CCC">
              <w:rPr>
                <w:rFonts w:ascii="Trebuchet MS" w:hAnsi="Trebuchet MS"/>
                <w:sz w:val="24"/>
                <w:szCs w:val="24"/>
              </w:rPr>
              <w:t>şi</w:t>
            </w:r>
            <w:proofErr w:type="spellEnd"/>
            <w:r w:rsidRPr="00980CCC">
              <w:rPr>
                <w:rFonts w:ascii="Trebuchet MS" w:hAnsi="Trebuchet MS"/>
                <w:sz w:val="24"/>
                <w:szCs w:val="24"/>
              </w:rPr>
              <w:t xml:space="preserve"> locul delegării);</w:t>
            </w:r>
          </w:p>
        </w:tc>
      </w:tr>
    </w:tbl>
    <w:p w14:paraId="2F52A1AA" w14:textId="15CA50E8" w:rsidR="005A6489" w:rsidRDefault="005A6489">
      <w:pPr>
        <w:spacing w:before="120" w:after="120" w:line="259" w:lineRule="auto"/>
        <w:jc w:val="both"/>
        <w:rPr>
          <w:rFonts w:ascii="Trebuchet MS" w:hAnsi="Trebuchet MS"/>
          <w:i/>
          <w:sz w:val="24"/>
          <w:szCs w:val="24"/>
        </w:rPr>
      </w:pPr>
    </w:p>
    <w:p w14:paraId="0CB3F38D" w14:textId="65EF9664"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05B4F338" w:rsidR="00297DB8" w:rsidRPr="00AE6468" w:rsidRDefault="00297DB8" w:rsidP="00B0288B">
      <w:pPr>
        <w:spacing w:before="120" w:after="120" w:line="240" w:lineRule="auto"/>
        <w:jc w:val="both"/>
        <w:rPr>
          <w:rFonts w:ascii="Trebuchet MS" w:eastAsia="Calibri" w:hAnsi="Trebuchet MS" w:cs="Times New Roman"/>
          <w:sz w:val="24"/>
          <w:szCs w:val="24"/>
        </w:rPr>
      </w:pPr>
      <w:r w:rsidRPr="000F540E">
        <w:rPr>
          <w:rFonts w:ascii="Trebuchet MS" w:eastAsia="Calibri" w:hAnsi="Trebuchet MS" w:cs="Times New Roman"/>
          <w:sz w:val="24"/>
          <w:szCs w:val="24"/>
        </w:rPr>
        <w:t>Autoritatea</w:t>
      </w:r>
      <w:r w:rsidRPr="00AE6468">
        <w:rPr>
          <w:rFonts w:ascii="Trebuchet MS" w:eastAsia="Calibri" w:hAnsi="Trebuchet MS" w:cs="Times New Roman"/>
          <w:sz w:val="24"/>
          <w:szCs w:val="24"/>
        </w:rPr>
        <w:t xml:space="preserve"> de Management pentru POAT stabilește următoarele </w:t>
      </w:r>
      <w:r w:rsidR="00491931" w:rsidRPr="00491931">
        <w:rPr>
          <w:rFonts w:ascii="Trebuchet MS" w:eastAsia="Calibri" w:hAnsi="Trebuchet MS" w:cs="Times New Roman"/>
          <w:sz w:val="24"/>
          <w:szCs w:val="24"/>
        </w:rPr>
        <w:t>reguli privind eligibilitatea cheltuielilor:</w:t>
      </w:r>
    </w:p>
    <w:p w14:paraId="1F8B91D1" w14:textId="71EDAC97" w:rsidR="00297DB8" w:rsidRPr="00EA0C61" w:rsidRDefault="00297DB8" w:rsidP="00B0288B">
      <w:pPr>
        <w:pStyle w:val="ListParagraph"/>
        <w:numPr>
          <w:ilvl w:val="0"/>
          <w:numId w:val="11"/>
        </w:numPr>
        <w:spacing w:before="120" w:after="120" w:line="240" w:lineRule="auto"/>
        <w:jc w:val="both"/>
        <w:rPr>
          <w:rFonts w:ascii="Trebuchet MS" w:hAnsi="Trebuchet MS"/>
          <w:sz w:val="24"/>
          <w:szCs w:val="24"/>
        </w:rPr>
      </w:pPr>
      <w:r w:rsidRPr="00EA0C61">
        <w:rPr>
          <w:rFonts w:ascii="Trebuchet MS" w:hAnsi="Trebuchet MS"/>
          <w:sz w:val="24"/>
          <w:szCs w:val="24"/>
        </w:rPr>
        <w:t>În aplicarea prevederilor art. 2 alin. (1) lit. f) din Hotărârea Guvernului nr.  873/2022, Autoritatea de Management pentru POAT consideră următoarele plafoane rezonabile pentru cheltuielile cu personalul angajat în cadrul proiectului, în cazul cărora nivelul de remunerare este stabilit prin lege:</w:t>
      </w:r>
    </w:p>
    <w:tbl>
      <w:tblPr>
        <w:tblStyle w:val="LightList-Accent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5035"/>
        <w:gridCol w:w="2126"/>
        <w:gridCol w:w="1701"/>
      </w:tblGrid>
      <w:tr w:rsidR="000C0F1C" w:rsidRPr="005A6489" w14:paraId="13B61503" w14:textId="77777777" w:rsidTr="000C0F1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 w:type="pct"/>
          </w:tcPr>
          <w:p w14:paraId="71F05B97" w14:textId="77777777" w:rsidR="000C0F1C" w:rsidRPr="00AE6468" w:rsidRDefault="000C0F1C" w:rsidP="008A2329">
            <w:pPr>
              <w:jc w:val="both"/>
              <w:rPr>
                <w:rFonts w:ascii="Trebuchet MS" w:eastAsia="Calibri" w:hAnsi="Trebuchet MS"/>
                <w:b w:val="0"/>
                <w:bCs w:val="0"/>
                <w:color w:val="auto"/>
                <w:sz w:val="24"/>
                <w:szCs w:val="24"/>
              </w:rPr>
            </w:pPr>
            <w:r w:rsidRPr="00AE6468">
              <w:rPr>
                <w:rFonts w:ascii="Trebuchet MS" w:eastAsia="Calibri" w:hAnsi="Trebuchet MS"/>
                <w:sz w:val="24"/>
                <w:szCs w:val="24"/>
              </w:rPr>
              <w:t>Nr. crt.</w:t>
            </w:r>
          </w:p>
        </w:tc>
        <w:tc>
          <w:tcPr>
            <w:tcW w:w="2652" w:type="pct"/>
          </w:tcPr>
          <w:p w14:paraId="2CF69B14"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120" w:type="pct"/>
          </w:tcPr>
          <w:p w14:paraId="0BA82569"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337694">
              <w:rPr>
                <w:rFonts w:ascii="Trebuchet MS" w:eastAsia="Calibri" w:hAnsi="Trebuchet MS"/>
                <w:sz w:val="24"/>
                <w:szCs w:val="24"/>
              </w:rPr>
              <w:t>Experiența profesională generală</w:t>
            </w:r>
          </w:p>
        </w:tc>
        <w:tc>
          <w:tcPr>
            <w:tcW w:w="896" w:type="pct"/>
          </w:tcPr>
          <w:p w14:paraId="4CAFEA23" w14:textId="28A7D8DA"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sz w:val="24"/>
                <w:szCs w:val="24"/>
              </w:rPr>
            </w:pPr>
            <w:r w:rsidRPr="00337694">
              <w:rPr>
                <w:rFonts w:ascii="Trebuchet MS" w:eastAsia="Calibri" w:hAnsi="Trebuchet MS"/>
                <w:sz w:val="24"/>
                <w:szCs w:val="24"/>
              </w:rPr>
              <w:t>Nivel de salarizare brut lunar (lei)</w:t>
            </w:r>
          </w:p>
        </w:tc>
      </w:tr>
      <w:tr w:rsidR="000C0F1C" w:rsidRPr="005A6489" w:rsidDel="00AF29B5" w14:paraId="056D3B22"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4B50D4D4" w14:textId="77777777" w:rsidR="000C0F1C" w:rsidRPr="00AE6468" w:rsidDel="00AF29B5" w:rsidRDefault="000C0F1C" w:rsidP="008A2329">
            <w:pPr>
              <w:jc w:val="both"/>
              <w:rPr>
                <w:rFonts w:ascii="Trebuchet MS" w:eastAsia="Calibri" w:hAnsi="Trebuchet MS"/>
                <w:bCs w:val="0"/>
                <w:sz w:val="24"/>
                <w:szCs w:val="24"/>
              </w:rPr>
            </w:pPr>
            <w:r w:rsidRPr="00AE6468">
              <w:rPr>
                <w:rFonts w:ascii="Trebuchet MS" w:eastAsia="Calibri" w:hAnsi="Trebuchet MS"/>
                <w:sz w:val="24"/>
                <w:szCs w:val="24"/>
              </w:rPr>
              <w:t>1</w:t>
            </w:r>
            <w:r>
              <w:rPr>
                <w:rFonts w:ascii="Trebuchet MS" w:eastAsia="Calibri" w:hAnsi="Trebuchet MS"/>
                <w:sz w:val="24"/>
                <w:szCs w:val="24"/>
              </w:rPr>
              <w:t>.</w:t>
            </w:r>
          </w:p>
        </w:tc>
        <w:tc>
          <w:tcPr>
            <w:tcW w:w="2652" w:type="pct"/>
          </w:tcPr>
          <w:p w14:paraId="7701A074" w14:textId="77777777" w:rsidR="000C0F1C" w:rsidRPr="00AE6468" w:rsidDel="00AF29B5"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 xml:space="preserve"> </w:t>
            </w:r>
            <w:r w:rsidRPr="00AE6468">
              <w:rPr>
                <w:rFonts w:ascii="Trebuchet MS" w:hAnsi="Trebuchet MS"/>
                <w:sz w:val="24"/>
                <w:szCs w:val="24"/>
              </w:rPr>
              <w:t xml:space="preserve"> </w:t>
            </w:r>
          </w:p>
        </w:tc>
        <w:tc>
          <w:tcPr>
            <w:tcW w:w="1120" w:type="pct"/>
            <w:vAlign w:val="center"/>
          </w:tcPr>
          <w:p w14:paraId="1475815F" w14:textId="77777777" w:rsidR="000C0F1C" w:rsidRPr="00AE6468" w:rsidDel="00AF29B5"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337694">
              <w:rPr>
                <w:rFonts w:ascii="Trebuchet MS" w:eastAsia="Calibri" w:hAnsi="Trebuchet MS"/>
                <w:bCs/>
                <w:sz w:val="24"/>
                <w:szCs w:val="24"/>
              </w:rPr>
              <w:t>Minim 7 ani</w:t>
            </w:r>
          </w:p>
        </w:tc>
        <w:tc>
          <w:tcPr>
            <w:tcW w:w="896" w:type="pct"/>
            <w:vAlign w:val="center"/>
          </w:tcPr>
          <w:p w14:paraId="7AF0DD78" w14:textId="77777777" w:rsidR="000C0F1C" w:rsidRPr="008F1D88"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Pr>
                <w:rFonts w:ascii="Trebuchet MS" w:eastAsia="Calibri" w:hAnsi="Trebuchet MS"/>
                <w:bCs/>
                <w:sz w:val="24"/>
                <w:szCs w:val="24"/>
              </w:rPr>
              <w:t>13.793</w:t>
            </w:r>
          </w:p>
        </w:tc>
      </w:tr>
      <w:tr w:rsidR="000C0F1C" w:rsidRPr="005A6489" w:rsidDel="00AF29B5" w14:paraId="426C84AD" w14:textId="77777777" w:rsidTr="000C0F1C">
        <w:tc>
          <w:tcPr>
            <w:cnfStyle w:val="001000000000" w:firstRow="0" w:lastRow="0" w:firstColumn="1" w:lastColumn="0" w:oddVBand="0" w:evenVBand="0" w:oddHBand="0" w:evenHBand="0" w:firstRowFirstColumn="0" w:firstRowLastColumn="0" w:lastRowFirstColumn="0" w:lastRowLastColumn="0"/>
            <w:tcW w:w="332" w:type="pct"/>
            <w:vAlign w:val="center"/>
          </w:tcPr>
          <w:p w14:paraId="4A82489D" w14:textId="77777777" w:rsidR="000C0F1C" w:rsidRPr="00AE6468" w:rsidRDefault="000C0F1C" w:rsidP="008A2329">
            <w:pPr>
              <w:jc w:val="both"/>
              <w:rPr>
                <w:rFonts w:ascii="Trebuchet MS" w:eastAsia="Calibri" w:hAnsi="Trebuchet MS"/>
                <w:sz w:val="24"/>
                <w:szCs w:val="24"/>
              </w:rPr>
            </w:pPr>
            <w:r>
              <w:rPr>
                <w:rFonts w:ascii="Trebuchet MS" w:eastAsia="Calibri" w:hAnsi="Trebuchet MS"/>
                <w:sz w:val="24"/>
                <w:szCs w:val="24"/>
              </w:rPr>
              <w:t>2.</w:t>
            </w:r>
          </w:p>
        </w:tc>
        <w:tc>
          <w:tcPr>
            <w:tcW w:w="2652" w:type="pct"/>
          </w:tcPr>
          <w:p w14:paraId="032890E5" w14:textId="77777777" w:rsidR="000C0F1C" w:rsidRPr="00AE6468" w:rsidRDefault="000C0F1C" w:rsidP="008A2329">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w:t>
            </w:r>
          </w:p>
        </w:tc>
        <w:tc>
          <w:tcPr>
            <w:tcW w:w="1120" w:type="pct"/>
            <w:vAlign w:val="center"/>
          </w:tcPr>
          <w:p w14:paraId="464B5D35" w14:textId="77777777" w:rsidR="000C0F1C" w:rsidRPr="00337694"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Minim 5 ani și până la 7 ani</w:t>
            </w:r>
          </w:p>
        </w:tc>
        <w:tc>
          <w:tcPr>
            <w:tcW w:w="896" w:type="pct"/>
            <w:vAlign w:val="center"/>
          </w:tcPr>
          <w:p w14:paraId="5443A70D" w14:textId="77777777" w:rsidR="000C0F1C"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12.008</w:t>
            </w:r>
          </w:p>
        </w:tc>
      </w:tr>
      <w:tr w:rsidR="000C0F1C" w:rsidRPr="005A6489" w:rsidDel="00AF29B5" w14:paraId="555F01E4"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582AAA5A" w14:textId="77777777" w:rsidR="000C0F1C" w:rsidRPr="00AE6468" w:rsidRDefault="000C0F1C" w:rsidP="008A2329">
            <w:pPr>
              <w:jc w:val="both"/>
              <w:rPr>
                <w:rFonts w:ascii="Trebuchet MS" w:eastAsia="Calibri" w:hAnsi="Trebuchet MS"/>
                <w:sz w:val="24"/>
                <w:szCs w:val="24"/>
              </w:rPr>
            </w:pPr>
            <w:r>
              <w:rPr>
                <w:rFonts w:ascii="Trebuchet MS" w:eastAsia="Calibri" w:hAnsi="Trebuchet MS"/>
                <w:sz w:val="24"/>
                <w:szCs w:val="24"/>
              </w:rPr>
              <w:t>3.</w:t>
            </w:r>
          </w:p>
        </w:tc>
        <w:tc>
          <w:tcPr>
            <w:tcW w:w="2652" w:type="pct"/>
          </w:tcPr>
          <w:p w14:paraId="77D61FCD" w14:textId="77777777" w:rsidR="000C0F1C" w:rsidRPr="00AE6468"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II</w:t>
            </w:r>
          </w:p>
        </w:tc>
        <w:tc>
          <w:tcPr>
            <w:tcW w:w="1120" w:type="pct"/>
            <w:vAlign w:val="center"/>
          </w:tcPr>
          <w:p w14:paraId="6C8EE4E5" w14:textId="77777777" w:rsidR="000C0F1C" w:rsidRPr="00337694"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 xml:space="preserve">Minim </w:t>
            </w:r>
            <w:r>
              <w:rPr>
                <w:rFonts w:ascii="Trebuchet MS" w:eastAsia="Calibri" w:hAnsi="Trebuchet MS"/>
                <w:bCs/>
                <w:sz w:val="24"/>
                <w:szCs w:val="24"/>
              </w:rPr>
              <w:t>1</w:t>
            </w:r>
            <w:r w:rsidRPr="0098768D">
              <w:rPr>
                <w:rFonts w:ascii="Trebuchet MS" w:eastAsia="Calibri" w:hAnsi="Trebuchet MS"/>
                <w:bCs/>
                <w:sz w:val="24"/>
                <w:szCs w:val="24"/>
              </w:rPr>
              <w:t xml:space="preserve"> an și până la </w:t>
            </w:r>
            <w:r>
              <w:rPr>
                <w:rFonts w:ascii="Trebuchet MS" w:eastAsia="Calibri" w:hAnsi="Trebuchet MS"/>
                <w:bCs/>
                <w:sz w:val="24"/>
                <w:szCs w:val="24"/>
              </w:rPr>
              <w:t>5</w:t>
            </w:r>
            <w:r w:rsidRPr="0098768D">
              <w:rPr>
                <w:rFonts w:ascii="Trebuchet MS" w:eastAsia="Calibri" w:hAnsi="Trebuchet MS"/>
                <w:bCs/>
                <w:sz w:val="24"/>
                <w:szCs w:val="24"/>
              </w:rPr>
              <w:t xml:space="preserve"> ani</w:t>
            </w:r>
          </w:p>
        </w:tc>
        <w:tc>
          <w:tcPr>
            <w:tcW w:w="896" w:type="pct"/>
            <w:vAlign w:val="center"/>
          </w:tcPr>
          <w:p w14:paraId="40F014E9" w14:textId="77777777" w:rsidR="000C0F1C"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9.856</w:t>
            </w:r>
          </w:p>
        </w:tc>
      </w:tr>
    </w:tbl>
    <w:p w14:paraId="025A2CBE" w14:textId="41AAC2DE"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lunare, în lei, care pot fi considerate eligibile de către AM P</w:t>
      </w:r>
      <w:r w:rsidR="00DB6EA7">
        <w:rPr>
          <w:rFonts w:ascii="Trebuchet MS" w:hAnsi="Trebuchet MS"/>
          <w:sz w:val="24"/>
          <w:szCs w:val="24"/>
        </w:rPr>
        <w:t>O</w:t>
      </w:r>
      <w:r w:rsidRPr="00AE6468">
        <w:rPr>
          <w:rFonts w:ascii="Trebuchet MS" w:hAnsi="Trebuchet MS"/>
          <w:sz w:val="24"/>
          <w:szCs w:val="24"/>
        </w:rPr>
        <w:t xml:space="preserve">AT și includ </w:t>
      </w:r>
      <w:proofErr w:type="spellStart"/>
      <w:r w:rsidRPr="00AE6468">
        <w:rPr>
          <w:rFonts w:ascii="Trebuchet MS" w:hAnsi="Trebuchet MS"/>
          <w:sz w:val="24"/>
          <w:szCs w:val="24"/>
        </w:rPr>
        <w:t>remuneraţia</w:t>
      </w:r>
      <w:proofErr w:type="spellEnd"/>
      <w:r w:rsidRPr="00AE6468">
        <w:rPr>
          <w:rFonts w:ascii="Trebuchet MS" w:hAnsi="Trebuchet MS"/>
          <w:sz w:val="24"/>
          <w:szCs w:val="24"/>
        </w:rPr>
        <w:t xml:space="preserve"> netă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contribuţiile</w:t>
      </w:r>
      <w:proofErr w:type="spellEnd"/>
      <w:r w:rsidRPr="00AE6468">
        <w:rPr>
          <w:rFonts w:ascii="Trebuchet MS" w:hAnsi="Trebuchet MS"/>
          <w:sz w:val="24"/>
          <w:szCs w:val="24"/>
        </w:rPr>
        <w:t>/taxele aferente (</w:t>
      </w:r>
      <w:r w:rsidRPr="00AE6468">
        <w:rPr>
          <w:rFonts w:ascii="Trebuchet MS" w:hAnsi="Trebuchet MS"/>
          <w:b/>
          <w:bCs/>
          <w:sz w:val="24"/>
          <w:szCs w:val="24"/>
        </w:rPr>
        <w:t xml:space="preserve">fără </w:t>
      </w:r>
      <w:proofErr w:type="spellStart"/>
      <w:r w:rsidRPr="00AE6468">
        <w:rPr>
          <w:rFonts w:ascii="Trebuchet MS" w:hAnsi="Trebuchet MS"/>
          <w:b/>
          <w:bCs/>
          <w:sz w:val="24"/>
          <w:szCs w:val="24"/>
        </w:rPr>
        <w:t>contribuţiile</w:t>
      </w:r>
      <w:proofErr w:type="spellEnd"/>
      <w:r w:rsidRPr="00AE6468">
        <w:rPr>
          <w:rFonts w:ascii="Trebuchet MS" w:hAnsi="Trebuchet MS"/>
          <w:b/>
          <w:bCs/>
          <w:sz w:val="24"/>
          <w:szCs w:val="24"/>
        </w:rPr>
        <w:t xml:space="preserv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Contribuţia</w:t>
      </w:r>
      <w:proofErr w:type="spellEnd"/>
      <w:r w:rsidRPr="00AE6468">
        <w:rPr>
          <w:rFonts w:ascii="Trebuchet MS" w:hAnsi="Trebuchet MS"/>
          <w:sz w:val="24"/>
          <w:szCs w:val="24"/>
        </w:rPr>
        <w:t xml:space="preserve"> asiguratorie pentru muncă reprezintă cheltuială eligibilă, dar nu este inclusă în aceste plafoane maximale de </w:t>
      </w:r>
      <w:proofErr w:type="spellStart"/>
      <w:r w:rsidRPr="00AE6468">
        <w:rPr>
          <w:rFonts w:ascii="Trebuchet MS" w:hAnsi="Trebuchet MS"/>
          <w:sz w:val="24"/>
          <w:szCs w:val="24"/>
        </w:rPr>
        <w:t>referinţă</w:t>
      </w:r>
      <w:proofErr w:type="spellEnd"/>
      <w:r w:rsidRPr="00AE6468">
        <w:rPr>
          <w:rFonts w:ascii="Trebuchet MS" w:hAnsi="Trebuchet MS"/>
          <w:sz w:val="24"/>
          <w:szCs w:val="24"/>
        </w:rPr>
        <w:t>.</w:t>
      </w:r>
    </w:p>
    <w:p w14:paraId="52590588"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r w:rsidRPr="005351DB">
        <w:rPr>
          <w:rFonts w:ascii="Trebuchet MS" w:hAnsi="Trebuchet MS"/>
          <w:sz w:val="24"/>
          <w:szCs w:val="24"/>
        </w:rPr>
        <w:t>Plafoanele menționate mai sus se aplică atât personalului din echipa de management a proiectului, cât și a celui din echipa de implementare.</w:t>
      </w:r>
    </w:p>
    <w:p w14:paraId="3C360B32" w14:textId="65CD8E4A"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În echipa de management a proiectului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o singură persoană poate ocupa </w:t>
      </w:r>
      <w:proofErr w:type="spellStart"/>
      <w:r w:rsidRPr="00AE6468">
        <w:rPr>
          <w:rFonts w:ascii="Trebuchet MS" w:hAnsi="Trebuchet MS"/>
          <w:sz w:val="24"/>
          <w:szCs w:val="24"/>
        </w:rPr>
        <w:t>poziţia</w:t>
      </w:r>
      <w:proofErr w:type="spellEnd"/>
      <w:r w:rsidRPr="00AE6468">
        <w:rPr>
          <w:rFonts w:ascii="Trebuchet MS" w:hAnsi="Trebuchet MS"/>
          <w:sz w:val="24"/>
          <w:szCs w:val="24"/>
        </w:rPr>
        <w:t xml:space="preserve"> de manager de proiect. Numărul de persoane care pot fi nominalizate în echipa de management de proiect finanțat din </w:t>
      </w:r>
      <w:proofErr w:type="spellStart"/>
      <w:r w:rsidRPr="00AE6468">
        <w:rPr>
          <w:rFonts w:ascii="Trebuchet MS" w:hAnsi="Trebuchet MS"/>
          <w:sz w:val="24"/>
          <w:szCs w:val="24"/>
        </w:rPr>
        <w:t>P</w:t>
      </w:r>
      <w:r w:rsidR="005A6489"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în cadrul căruia se solicită finanțarea cheltuielilor salariale cu echipa de proiect, trebuie stabilit în mod rezonabil, </w:t>
      </w:r>
      <w:r w:rsidRPr="00AE6468">
        <w:rPr>
          <w:rFonts w:ascii="Trebuchet MS" w:hAnsi="Trebuchet MS"/>
          <w:sz w:val="24"/>
          <w:szCs w:val="24"/>
        </w:rPr>
        <w:lastRenderedPageBreak/>
        <w:t xml:space="preserve">în funcție de complexitatea proiectului și nu poate depăși echivalentul </w:t>
      </w:r>
      <w:r w:rsidR="004A0BE1">
        <w:rPr>
          <w:rFonts w:ascii="Trebuchet MS" w:hAnsi="Trebuchet MS"/>
          <w:sz w:val="24"/>
          <w:szCs w:val="24"/>
        </w:rPr>
        <w:t>unei</w:t>
      </w:r>
      <w:r w:rsidRPr="00AE6468">
        <w:rPr>
          <w:rFonts w:ascii="Trebuchet MS" w:hAnsi="Trebuchet MS"/>
          <w:sz w:val="24"/>
          <w:szCs w:val="24"/>
        </w:rPr>
        <w:t xml:space="preserve"> persoane, normă întreagă în proiect.</w:t>
      </w:r>
    </w:p>
    <w:p w14:paraId="00586060"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w:t>
      </w:r>
      <w:proofErr w:type="spellStart"/>
      <w:r w:rsidRPr="00AE6468">
        <w:rPr>
          <w:rFonts w:ascii="Trebuchet MS" w:hAnsi="Trebuchet MS"/>
          <w:sz w:val="24"/>
          <w:szCs w:val="24"/>
        </w:rPr>
        <w:t>parţial</w:t>
      </w:r>
      <w:proofErr w:type="spellEnd"/>
      <w:r w:rsidRPr="00AE6468">
        <w:rPr>
          <w:rFonts w:ascii="Trebuchet MS" w:hAnsi="Trebuchet MS"/>
          <w:sz w:val="24"/>
          <w:szCs w:val="24"/>
        </w:rPr>
        <w:t xml:space="preserve">, decontarea se va determina în baza </w:t>
      </w:r>
      <w:proofErr w:type="spellStart"/>
      <w:r w:rsidRPr="00AE6468">
        <w:rPr>
          <w:rFonts w:ascii="Trebuchet MS" w:hAnsi="Trebuchet MS"/>
          <w:sz w:val="24"/>
          <w:szCs w:val="24"/>
        </w:rPr>
        <w:t>retribuţiei</w:t>
      </w:r>
      <w:proofErr w:type="spellEnd"/>
      <w:r w:rsidRPr="00AE6468">
        <w:rPr>
          <w:rFonts w:ascii="Trebuchet MS" w:hAnsi="Trebuchet MS"/>
          <w:sz w:val="24"/>
          <w:szCs w:val="24"/>
        </w:rPr>
        <w:t xml:space="preserve"> echivalente pe oră, calculată conform prevederii de mai sus și înmulțită cu numărul de ore lucrate. </w:t>
      </w:r>
    </w:p>
    <w:p w14:paraId="1A8D4DFF" w14:textId="77777777" w:rsidR="00297DB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legislaţiei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naţionale</w:t>
      </w:r>
      <w:proofErr w:type="spellEnd"/>
      <w:r w:rsidRPr="00AE6468">
        <w:rPr>
          <w:rFonts w:ascii="Trebuchet MS" w:hAnsi="Trebuchet MS"/>
          <w:sz w:val="24"/>
          <w:szCs w:val="24"/>
        </w:rPr>
        <w:t xml:space="preserve"> aplicabile. </w:t>
      </w:r>
    </w:p>
    <w:p w14:paraId="2AC5CDCF" w14:textId="7E0B45C5"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Nu sunt eligibile cheltuielile cu concediile medicale</w:t>
      </w:r>
      <w:r w:rsidR="00366FB5">
        <w:rPr>
          <w:rFonts w:ascii="Trebuchet MS" w:hAnsi="Trebuchet MS"/>
          <w:sz w:val="24"/>
          <w:szCs w:val="24"/>
        </w:rPr>
        <w:t xml:space="preserve"> </w:t>
      </w:r>
      <w:proofErr w:type="spellStart"/>
      <w:r w:rsidR="00366FB5">
        <w:rPr>
          <w:rFonts w:ascii="Trebuchet MS" w:hAnsi="Trebuchet MS"/>
          <w:sz w:val="24"/>
          <w:szCs w:val="24"/>
        </w:rPr>
        <w:t>platite</w:t>
      </w:r>
      <w:proofErr w:type="spellEnd"/>
      <w:r w:rsidR="00366FB5">
        <w:rPr>
          <w:rFonts w:ascii="Trebuchet MS" w:hAnsi="Trebuchet MS"/>
          <w:sz w:val="24"/>
          <w:szCs w:val="24"/>
        </w:rPr>
        <w:t xml:space="preserve"> </w:t>
      </w:r>
      <w:r w:rsidR="00366FB5" w:rsidRPr="00366FB5">
        <w:rPr>
          <w:rFonts w:ascii="Trebuchet MS" w:hAnsi="Trebuchet MS"/>
          <w:sz w:val="24"/>
          <w:szCs w:val="24"/>
        </w:rPr>
        <w:t>din Fondul Național Unic de Asigurări Sociale de Sănătate</w:t>
      </w:r>
      <w:r w:rsidRPr="00AE6468">
        <w:rPr>
          <w:rFonts w:ascii="Trebuchet MS" w:hAnsi="Trebuchet MS"/>
          <w:sz w:val="24"/>
          <w:szCs w:val="24"/>
        </w:rPr>
        <w:t>.</w:t>
      </w:r>
    </w:p>
    <w:p w14:paraId="0175533F" w14:textId="26912466"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44E78C64" w14:textId="7572D448" w:rsidR="00297DB8" w:rsidRDefault="00297DB8" w:rsidP="00B0288B">
      <w:pPr>
        <w:spacing w:before="120" w:after="120" w:line="240" w:lineRule="auto"/>
        <w:jc w:val="both"/>
        <w:rPr>
          <w:rFonts w:ascii="Trebuchet MS" w:hAnsi="Trebuchet MS"/>
          <w:sz w:val="24"/>
          <w:szCs w:val="24"/>
        </w:rPr>
      </w:pPr>
      <w:r w:rsidRPr="00CF634E">
        <w:rPr>
          <w:rFonts w:ascii="Trebuchet MS" w:hAnsi="Trebuchet MS"/>
          <w:sz w:val="24"/>
          <w:szCs w:val="24"/>
        </w:rPr>
        <w:t>Cheltuielile directe cu personalul sunt costurile care decurg dintr-un acord între angajator și angajat implicat în proiect, inclusiv contribuțiile angajatului și</w:t>
      </w:r>
      <w:r w:rsidRPr="00CF634E">
        <w:rPr>
          <w:rFonts w:ascii="Trebuchet MS" w:hAnsi="Trebuchet MS"/>
          <w:i/>
          <w:iCs/>
          <w:sz w:val="24"/>
          <w:szCs w:val="24"/>
        </w:rPr>
        <w:t xml:space="preserve"> </w:t>
      </w:r>
      <w:r w:rsidRPr="00CF634E">
        <w:rPr>
          <w:rFonts w:ascii="Trebuchet MS" w:hAnsi="Trebuchet MS"/>
          <w:sz w:val="24"/>
          <w:szCs w:val="24"/>
        </w:rPr>
        <w:t xml:space="preserve">angajatorului, așa cum sunt încadrate la categoria </w:t>
      </w:r>
      <w:r w:rsidR="00EB3CF4" w:rsidRPr="00CF634E">
        <w:rPr>
          <w:rFonts w:ascii="Trebuchet MS" w:hAnsi="Trebuchet MS"/>
          <w:sz w:val="24"/>
          <w:szCs w:val="24"/>
        </w:rPr>
        <w:t>-</w:t>
      </w:r>
      <w:r w:rsidRPr="00CF634E">
        <w:rPr>
          <w:rFonts w:ascii="Trebuchet MS" w:hAnsi="Trebuchet MS"/>
          <w:sz w:val="24"/>
          <w:szCs w:val="24"/>
        </w:rPr>
        <w:t xml:space="preserve"> cheltuieli </w:t>
      </w:r>
      <w:r w:rsidR="00DC46B5" w:rsidRPr="00CF634E">
        <w:rPr>
          <w:rFonts w:ascii="Trebuchet MS" w:hAnsi="Trebuchet MS"/>
          <w:sz w:val="24"/>
          <w:szCs w:val="24"/>
        </w:rPr>
        <w:t>resurse umane</w:t>
      </w:r>
      <w:r w:rsidR="00023E5A" w:rsidRPr="00CF634E">
        <w:rPr>
          <w:rFonts w:ascii="Trebuchet MS" w:hAnsi="Trebuchet MS"/>
          <w:sz w:val="24"/>
          <w:szCs w:val="24"/>
        </w:rPr>
        <w:t>,</w:t>
      </w:r>
      <w:r w:rsidRPr="00CF634E">
        <w:rPr>
          <w:rFonts w:ascii="Trebuchet MS" w:hAnsi="Trebuchet MS"/>
          <w:sz w:val="24"/>
          <w:szCs w:val="24"/>
        </w:rPr>
        <w:t xml:space="preserve"> </w:t>
      </w:r>
      <w:r w:rsidR="001850D9" w:rsidRPr="00CF634E">
        <w:rPr>
          <w:rFonts w:ascii="Trebuchet MS" w:hAnsi="Trebuchet MS"/>
          <w:sz w:val="24"/>
          <w:szCs w:val="24"/>
        </w:rPr>
        <w:t>pentru personalul angajat al solicitantului</w:t>
      </w:r>
      <w:r w:rsidRPr="00CF634E">
        <w:rPr>
          <w:rFonts w:ascii="Trebuchet MS" w:hAnsi="Trebuchet MS"/>
          <w:sz w:val="24"/>
          <w:szCs w:val="24"/>
        </w:rPr>
        <w:t>.</w:t>
      </w:r>
    </w:p>
    <w:p w14:paraId="28DC2051" w14:textId="3A94C1CA" w:rsidR="00385137" w:rsidRPr="00067A14" w:rsidRDefault="00297DB8" w:rsidP="00067A14">
      <w:pPr>
        <w:pStyle w:val="Heading3"/>
        <w:rPr>
          <w:i w:val="0"/>
          <w:iCs/>
        </w:rPr>
      </w:pPr>
      <w:bookmarkStart w:id="79" w:name="_Toc163816670"/>
      <w:r w:rsidRPr="00067A14">
        <w:rPr>
          <w:i w:val="0"/>
          <w:iCs/>
        </w:rPr>
        <w:t xml:space="preserve">5.3.3 </w:t>
      </w:r>
      <w:r w:rsidR="00385137" w:rsidRPr="00067A14">
        <w:rPr>
          <w:rStyle w:val="Heading3Char"/>
          <w:i/>
          <w:iCs/>
        </w:rPr>
        <w:t>Categorii de cheltuieli neeligibile</w:t>
      </w:r>
      <w:bookmarkEnd w:id="79"/>
    </w:p>
    <w:p w14:paraId="552BE365" w14:textId="77777777" w:rsidR="00CE7BEF" w:rsidRDefault="002F129F" w:rsidP="00B0288B">
      <w:pPr>
        <w:spacing w:before="120" w:after="120" w:line="240" w:lineRule="auto"/>
        <w:jc w:val="both"/>
        <w:rPr>
          <w:rFonts w:ascii="Trebuchet MS" w:hAnsi="Trebuchet MS"/>
          <w:iCs/>
          <w:sz w:val="24"/>
          <w:szCs w:val="24"/>
        </w:rPr>
      </w:pPr>
      <w:r w:rsidRPr="00246CF6">
        <w:rPr>
          <w:rFonts w:ascii="Trebuchet MS" w:hAnsi="Trebuchet MS"/>
          <w:iCs/>
          <w:sz w:val="24"/>
          <w:szCs w:val="24"/>
        </w:rPr>
        <w:t>În baza art. 10 alin.(1) lit. i) din Hotărârea Guvernului nr. 873/2022, cu modificările și completările ulterioare următoarele categorii de cheltuieli nu sunt eligibile:</w:t>
      </w:r>
      <w:r w:rsidRPr="002F129F" w:rsidDel="002F129F">
        <w:rPr>
          <w:rFonts w:ascii="Trebuchet MS" w:hAnsi="Trebuchet MS"/>
          <w:iCs/>
          <w:sz w:val="24"/>
          <w:szCs w:val="24"/>
        </w:rPr>
        <w:t xml:space="preserve"> </w:t>
      </w:r>
    </w:p>
    <w:p w14:paraId="265D471B" w14:textId="48508C8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g) </w:t>
      </w:r>
      <w:proofErr w:type="spellStart"/>
      <w:r w:rsidRPr="00AE6468">
        <w:rPr>
          <w:rFonts w:ascii="Trebuchet MS" w:hAnsi="Trebuchet MS"/>
          <w:iCs/>
          <w:sz w:val="24"/>
          <w:szCs w:val="24"/>
        </w:rPr>
        <w:t>achiziţia</w:t>
      </w:r>
      <w:proofErr w:type="spellEnd"/>
      <w:r w:rsidRPr="00AE6468">
        <w:rPr>
          <w:rFonts w:ascii="Trebuchet MS" w:hAnsi="Trebuchet MS"/>
          <w:iCs/>
          <w:sz w:val="24"/>
          <w:szCs w:val="24"/>
        </w:rPr>
        <w:t xml:space="preserve"> de echipamente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autovehicule sau mijloace de transport second-hand;</w:t>
      </w:r>
    </w:p>
    <w:p w14:paraId="401F4BFC"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h) amenzi, </w:t>
      </w:r>
      <w:proofErr w:type="spellStart"/>
      <w:r w:rsidRPr="00AE6468">
        <w:rPr>
          <w:rFonts w:ascii="Trebuchet MS" w:hAnsi="Trebuchet MS"/>
          <w:iCs/>
          <w:sz w:val="24"/>
          <w:szCs w:val="24"/>
        </w:rPr>
        <w:t>penalităţi</w:t>
      </w:r>
      <w:proofErr w:type="spellEnd"/>
      <w:r w:rsidRPr="00AE6468">
        <w:rPr>
          <w:rFonts w:ascii="Trebuchet MS" w:hAnsi="Trebuchet MS"/>
          <w:iCs/>
          <w:sz w:val="24"/>
          <w:szCs w:val="24"/>
        </w:rPr>
        <w:t xml:space="preserve">, cheltuieli de judecată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cheltuieli de arbitraj;</w:t>
      </w:r>
    </w:p>
    <w:p w14:paraId="0BB2E6CE"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i) cheltuielile efectuate peste plafoanele specifice stabilite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p>
    <w:p w14:paraId="694D21A8"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j) cheltuielile excluse de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 corespunzător specificului programului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particularităţilor</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operaţiunilor</w:t>
      </w:r>
      <w:proofErr w:type="spellEnd"/>
      <w:r w:rsidRPr="00AE6468">
        <w:rPr>
          <w:rFonts w:ascii="Trebuchet MS" w:hAnsi="Trebuchet MS"/>
          <w:iCs/>
          <w:sz w:val="24"/>
          <w:szCs w:val="24"/>
        </w:rPr>
        <w:t>;</w:t>
      </w:r>
    </w:p>
    <w:p w14:paraId="4F112C68"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03C87A24" w:rsidR="00E22F6B" w:rsidRPr="00EE4573"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l) taxa pe valoarea adăugată, cu</w:t>
      </w:r>
      <w:r w:rsidR="00EE4573">
        <w:rPr>
          <w:rFonts w:ascii="Trebuchet MS" w:hAnsi="Trebuchet MS"/>
          <w:iCs/>
          <w:sz w:val="24"/>
          <w:szCs w:val="24"/>
        </w:rPr>
        <w:t xml:space="preserve"> </w:t>
      </w:r>
      <w:proofErr w:type="spellStart"/>
      <w:r w:rsidR="00EE4573">
        <w:rPr>
          <w:rFonts w:ascii="Trebuchet MS" w:hAnsi="Trebuchet MS"/>
          <w:iCs/>
          <w:sz w:val="24"/>
          <w:szCs w:val="24"/>
        </w:rPr>
        <w:t>urmatoarele</w:t>
      </w:r>
      <w:proofErr w:type="spellEnd"/>
      <w:r w:rsidRPr="00AE6468">
        <w:rPr>
          <w:rFonts w:ascii="Trebuchet MS" w:hAnsi="Trebuchet MS"/>
          <w:iCs/>
          <w:sz w:val="24"/>
          <w:szCs w:val="24"/>
        </w:rPr>
        <w:t xml:space="preserve"> excepți</w:t>
      </w:r>
      <w:r w:rsidR="00EE4573">
        <w:rPr>
          <w:rFonts w:ascii="Trebuchet MS" w:hAnsi="Trebuchet MS"/>
          <w:iCs/>
          <w:sz w:val="24"/>
          <w:szCs w:val="24"/>
        </w:rPr>
        <w:t>i:</w:t>
      </w:r>
    </w:p>
    <w:p w14:paraId="68BC2ECF" w14:textId="09E42CC2" w:rsidR="00EE4573" w:rsidRPr="00EE4573" w:rsidRDefault="00EE4573" w:rsidP="00B0288B">
      <w:pPr>
        <w:pStyle w:val="ListParagraph"/>
        <w:numPr>
          <w:ilvl w:val="0"/>
          <w:numId w:val="10"/>
        </w:numPr>
        <w:spacing w:before="120" w:after="120" w:line="240" w:lineRule="auto"/>
        <w:jc w:val="both"/>
        <w:rPr>
          <w:rFonts w:ascii="Trebuchet MS" w:hAnsi="Trebuchet MS"/>
          <w:iCs/>
          <w:sz w:val="24"/>
          <w:szCs w:val="24"/>
        </w:rPr>
      </w:pPr>
      <w:r>
        <w:rPr>
          <w:rFonts w:ascii="Trebuchet MS" w:hAnsi="Trebuchet MS"/>
          <w:iCs/>
          <w:sz w:val="24"/>
          <w:szCs w:val="24"/>
        </w:rPr>
        <w:lastRenderedPageBreak/>
        <w:t xml:space="preserve">pentru </w:t>
      </w:r>
      <w:r w:rsidRPr="00EE4573">
        <w:rPr>
          <w:rFonts w:ascii="Trebuchet MS" w:hAnsi="Trebuchet MS"/>
          <w:iCs/>
          <w:sz w:val="24"/>
          <w:szCs w:val="24"/>
        </w:rPr>
        <w:t>operațiunile al căror cost total este mai mic de 5 000 000 EUR (inclusiv TVA);</w:t>
      </w:r>
    </w:p>
    <w:p w14:paraId="698402C6" w14:textId="32C03827" w:rsidR="00EE4573" w:rsidRPr="00B0288B" w:rsidRDefault="00EE4573" w:rsidP="00B0288B">
      <w:pPr>
        <w:pStyle w:val="ListParagraph"/>
        <w:numPr>
          <w:ilvl w:val="0"/>
          <w:numId w:val="10"/>
        </w:numPr>
        <w:spacing w:before="120" w:after="120" w:line="240"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mare de 5 000 000 EUR (inclusiv TVA), în cazul în care TVA-</w:t>
      </w:r>
      <w:proofErr w:type="spellStart"/>
      <w:r w:rsidRPr="00EE4573">
        <w:rPr>
          <w:rFonts w:ascii="Trebuchet MS" w:hAnsi="Trebuchet MS"/>
          <w:iCs/>
          <w:sz w:val="24"/>
          <w:szCs w:val="24"/>
        </w:rPr>
        <w:t>ul</w:t>
      </w:r>
      <w:proofErr w:type="spellEnd"/>
      <w:r w:rsidRPr="00EE4573">
        <w:rPr>
          <w:rFonts w:ascii="Trebuchet MS" w:hAnsi="Trebuchet MS"/>
          <w:iCs/>
          <w:sz w:val="24"/>
          <w:szCs w:val="24"/>
        </w:rPr>
        <w:t xml:space="preserve"> nu se recuperează în temeiul legislației naționale privind TVA;</w:t>
      </w:r>
    </w:p>
    <w:p w14:paraId="433B00D0"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n)</w:t>
      </w:r>
      <w:r w:rsidRPr="00AE6468">
        <w:rPr>
          <w:rFonts w:ascii="Trebuchet MS" w:hAnsi="Trebuchet MS"/>
          <w:iCs/>
          <w:sz w:val="24"/>
          <w:szCs w:val="24"/>
        </w:rPr>
        <w:tab/>
        <w:t>asigurări facultative, cu excepția CASCO;</w:t>
      </w:r>
    </w:p>
    <w:p w14:paraId="31BD22C7" w14:textId="77777777" w:rsidR="00B674BA" w:rsidRPr="00CE7BEF"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concediile </w:t>
      </w:r>
      <w:r w:rsidRPr="00CE7BEF">
        <w:rPr>
          <w:rFonts w:ascii="Trebuchet MS" w:hAnsi="Trebuchet MS"/>
          <w:iCs/>
          <w:sz w:val="24"/>
          <w:szCs w:val="24"/>
        </w:rPr>
        <w:t>medicale</w:t>
      </w:r>
      <w:r w:rsidR="00B674BA" w:rsidRPr="00CE7BEF">
        <w:t xml:space="preserve"> </w:t>
      </w:r>
      <w:r w:rsidR="00B674BA" w:rsidRPr="00CE7BEF">
        <w:rPr>
          <w:rFonts w:ascii="Trebuchet MS" w:hAnsi="Trebuchet MS"/>
          <w:iCs/>
          <w:sz w:val="24"/>
          <w:szCs w:val="24"/>
        </w:rPr>
        <w:t>plătite din Fondul Național Unic de Asigurări Sociale de Sănătate</w:t>
      </w:r>
      <w:r w:rsidRPr="00CE7BEF">
        <w:rPr>
          <w:rFonts w:ascii="Trebuchet MS" w:hAnsi="Trebuchet MS"/>
          <w:iCs/>
          <w:sz w:val="24"/>
          <w:szCs w:val="24"/>
        </w:rPr>
        <w:t>;</w:t>
      </w:r>
      <w:r w:rsidR="00B674BA" w:rsidRPr="00CE7BEF">
        <w:t xml:space="preserve"> </w:t>
      </w:r>
    </w:p>
    <w:p w14:paraId="22EC3638" w14:textId="794EF089" w:rsidR="005C6E7C" w:rsidRDefault="00B674BA" w:rsidP="00B0288B">
      <w:pPr>
        <w:spacing w:before="120" w:after="120" w:line="240" w:lineRule="auto"/>
        <w:jc w:val="both"/>
        <w:rPr>
          <w:rFonts w:ascii="Trebuchet MS" w:hAnsi="Trebuchet MS"/>
          <w:iCs/>
          <w:sz w:val="24"/>
          <w:szCs w:val="24"/>
        </w:rPr>
      </w:pPr>
      <w:r w:rsidRPr="00CE7BEF">
        <w:rPr>
          <w:rFonts w:ascii="Trebuchet MS" w:hAnsi="Trebuchet MS"/>
          <w:iCs/>
          <w:sz w:val="24"/>
          <w:szCs w:val="24"/>
        </w:rPr>
        <w:t>p)</w:t>
      </w:r>
      <w:r w:rsidRPr="00CE7BEF">
        <w:rPr>
          <w:rFonts w:ascii="Trebuchet MS" w:hAnsi="Trebuchet MS"/>
          <w:iCs/>
          <w:sz w:val="24"/>
          <w:szCs w:val="24"/>
        </w:rPr>
        <w:tab/>
        <w:t xml:space="preserve">cheltuielile salariale efectuate cu personalul inclus în proiect, pe perioada în care acesta este delegat, </w:t>
      </w:r>
      <w:proofErr w:type="spellStart"/>
      <w:r w:rsidRPr="00CE7BEF">
        <w:rPr>
          <w:rFonts w:ascii="Trebuchet MS" w:hAnsi="Trebuchet MS"/>
          <w:iCs/>
          <w:sz w:val="24"/>
          <w:szCs w:val="24"/>
        </w:rPr>
        <w:t>detaşat</w:t>
      </w:r>
      <w:proofErr w:type="spellEnd"/>
      <w:r w:rsidRPr="00CE7BEF">
        <w:rPr>
          <w:rFonts w:ascii="Trebuchet MS" w:hAnsi="Trebuchet MS"/>
          <w:iCs/>
          <w:sz w:val="24"/>
          <w:szCs w:val="24"/>
        </w:rPr>
        <w:t>, mutat temporar în alte structuri decât cele prevăzute în contractul de finanțare, aflat în concediu de maternitate;</w:t>
      </w:r>
    </w:p>
    <w:p w14:paraId="0956AC96" w14:textId="105905FE" w:rsidR="00E22F6B" w:rsidRPr="00AE6468" w:rsidRDefault="00B674BA" w:rsidP="00B0288B">
      <w:pPr>
        <w:spacing w:before="120" w:after="120" w:line="240" w:lineRule="auto"/>
        <w:jc w:val="both"/>
        <w:rPr>
          <w:rFonts w:ascii="Trebuchet MS" w:hAnsi="Trebuchet MS"/>
          <w:iCs/>
          <w:sz w:val="24"/>
          <w:szCs w:val="24"/>
        </w:rPr>
      </w:pPr>
      <w:r>
        <w:rPr>
          <w:rFonts w:ascii="Trebuchet MS" w:hAnsi="Trebuchet MS"/>
          <w:iCs/>
          <w:sz w:val="24"/>
          <w:szCs w:val="24"/>
        </w:rPr>
        <w:t>q</w:t>
      </w:r>
      <w:r w:rsidR="00E22F6B" w:rsidRPr="00AE6468">
        <w:rPr>
          <w:rFonts w:ascii="Trebuchet MS" w:hAnsi="Trebuchet MS"/>
          <w:iCs/>
          <w:sz w:val="24"/>
          <w:szCs w:val="24"/>
        </w:rPr>
        <w:t>)</w:t>
      </w:r>
      <w:r w:rsidR="00E22F6B" w:rsidRPr="00AE6468">
        <w:rPr>
          <w:rFonts w:ascii="Trebuchet MS" w:hAnsi="Trebuchet MS"/>
          <w:iCs/>
          <w:sz w:val="24"/>
          <w:szCs w:val="24"/>
        </w:rPr>
        <w:tab/>
        <w:t xml:space="preserve">următoarele drepturi de natură salarială:  </w:t>
      </w:r>
    </w:p>
    <w:p w14:paraId="58DAFC4B" w14:textId="18F6315E"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valoarea nominală a tichetelor de masă, tichetelor de creșă, voucherelor de vacanță; </w:t>
      </w:r>
    </w:p>
    <w:p w14:paraId="640DBDC2"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drepturile de hrană, compensații lunare pentru chirie, norme de echipare; </w:t>
      </w:r>
    </w:p>
    <w:p w14:paraId="6C636D0D" w14:textId="77777777" w:rsidR="00357E4D"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primite de salariat cu titlu de despăgubiri reprezentând contravaloarea </w:t>
      </w:r>
      <w:proofErr w:type="spellStart"/>
      <w:r w:rsidRPr="00AE6468">
        <w:rPr>
          <w:rFonts w:ascii="Trebuchet MS" w:hAnsi="Trebuchet MS"/>
          <w:iCs/>
          <w:sz w:val="24"/>
          <w:szCs w:val="24"/>
        </w:rPr>
        <w:t>cheluielilor</w:t>
      </w:r>
      <w:proofErr w:type="spellEnd"/>
      <w:r w:rsidRPr="00AE6468">
        <w:rPr>
          <w:rFonts w:ascii="Trebuchet MS" w:hAnsi="Trebuchet MS"/>
          <w:iCs/>
          <w:sz w:val="24"/>
          <w:szCs w:val="24"/>
        </w:rPr>
        <w:t xml:space="preserve"> salariatului și familiei sale necesare în vederea revenirii la locul de muncă, precum și eventualele prejudicii suferite de acesta ca urmare a întreruperii concediului de odihnă.</w:t>
      </w:r>
    </w:p>
    <w:p w14:paraId="6C4E622E" w14:textId="42EF8DD6" w:rsidR="00E22F6B" w:rsidRPr="00AE6468" w:rsidRDefault="00F77099" w:rsidP="00B0288B">
      <w:pPr>
        <w:spacing w:before="120" w:after="120" w:line="240" w:lineRule="auto"/>
        <w:jc w:val="both"/>
        <w:rPr>
          <w:rFonts w:ascii="Trebuchet MS" w:hAnsi="Trebuchet MS"/>
          <w:iCs/>
          <w:sz w:val="24"/>
          <w:szCs w:val="24"/>
        </w:rPr>
      </w:pPr>
      <w:r>
        <w:rPr>
          <w:rFonts w:ascii="Trebuchet MS" w:hAnsi="Trebuchet MS"/>
          <w:iCs/>
          <w:sz w:val="24"/>
          <w:szCs w:val="24"/>
        </w:rPr>
        <w:t xml:space="preserve">r) </w:t>
      </w:r>
      <w:r w:rsidR="00E22F6B" w:rsidRPr="00AE6468">
        <w:rPr>
          <w:rFonts w:ascii="Trebuchet MS" w:hAnsi="Trebuchet MS"/>
          <w:iCs/>
          <w:sz w:val="24"/>
          <w:szCs w:val="24"/>
        </w:rPr>
        <w:t xml:space="preserve">orice altă metodă de amortizare cu </w:t>
      </w:r>
      <w:proofErr w:type="spellStart"/>
      <w:r w:rsidR="00E22F6B" w:rsidRPr="00AE6468">
        <w:rPr>
          <w:rFonts w:ascii="Trebuchet MS" w:hAnsi="Trebuchet MS"/>
          <w:iCs/>
          <w:sz w:val="24"/>
          <w:szCs w:val="24"/>
        </w:rPr>
        <w:t>excepţia</w:t>
      </w:r>
      <w:proofErr w:type="spellEnd"/>
      <w:r w:rsidR="00E22F6B" w:rsidRPr="00AE6468">
        <w:rPr>
          <w:rFonts w:ascii="Trebuchet MS" w:hAnsi="Trebuchet MS"/>
          <w:iCs/>
          <w:sz w:val="24"/>
          <w:szCs w:val="24"/>
        </w:rPr>
        <w:t xml:space="preserve"> metodei de amortizare liniară.</w:t>
      </w:r>
    </w:p>
    <w:p w14:paraId="105A56BB" w14:textId="70B63398" w:rsidR="00385137" w:rsidRPr="00067A14" w:rsidRDefault="00297DB8" w:rsidP="00067A14">
      <w:pPr>
        <w:pStyle w:val="Heading3"/>
        <w:rPr>
          <w:i w:val="0"/>
          <w:iCs/>
        </w:rPr>
      </w:pPr>
      <w:bookmarkStart w:id="80" w:name="_Toc163816671"/>
      <w:r w:rsidRPr="00067A14">
        <w:rPr>
          <w:i w:val="0"/>
          <w:iCs/>
        </w:rPr>
        <w:t xml:space="preserve">5.3.4 </w:t>
      </w:r>
      <w:r w:rsidR="00385137" w:rsidRPr="00067A14">
        <w:rPr>
          <w:rStyle w:val="Heading3Char"/>
          <w:i/>
          <w:iCs/>
        </w:rPr>
        <w:t>Opțiuni de costuri simplificate. Costuri directe și costuri indirecte</w:t>
      </w:r>
      <w:bookmarkEnd w:id="80"/>
      <w:r w:rsidR="00E22F6B" w:rsidRPr="00067A14">
        <w:rPr>
          <w:i w:val="0"/>
          <w:iCs/>
        </w:rPr>
        <w:t xml:space="preserve"> </w:t>
      </w:r>
    </w:p>
    <w:p w14:paraId="4EEB5D49" w14:textId="16C45D5E"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t xml:space="preserve">Costurile aferente acestei </w:t>
      </w:r>
      <w:proofErr w:type="spellStart"/>
      <w:r w:rsidR="0049551C">
        <w:rPr>
          <w:rFonts w:ascii="Trebuchet MS" w:hAnsi="Trebuchet MS"/>
          <w:iCs/>
          <w:sz w:val="24"/>
          <w:szCs w:val="24"/>
        </w:rPr>
        <w:t>interventii</w:t>
      </w:r>
      <w:proofErr w:type="spellEnd"/>
      <w:r w:rsidR="0049551C" w:rsidRPr="00AE6468">
        <w:rPr>
          <w:rFonts w:ascii="Trebuchet MS" w:hAnsi="Trebuchet MS"/>
          <w:iCs/>
          <w:sz w:val="24"/>
          <w:szCs w:val="24"/>
        </w:rPr>
        <w:t xml:space="preserve"> </w:t>
      </w:r>
      <w:r w:rsidRPr="00AE6468">
        <w:rPr>
          <w:rFonts w:ascii="Trebuchet MS" w:hAnsi="Trebuchet MS"/>
          <w:iCs/>
          <w:sz w:val="24"/>
          <w:szCs w:val="24"/>
        </w:rPr>
        <w:t>sunt costuri directe</w:t>
      </w:r>
      <w:r w:rsidRPr="00777780">
        <w:rPr>
          <w:rFonts w:ascii="Trebuchet MS" w:hAnsi="Trebuchet MS"/>
          <w:i/>
          <w:sz w:val="24"/>
          <w:szCs w:val="24"/>
        </w:rPr>
        <w:t>.</w:t>
      </w:r>
    </w:p>
    <w:p w14:paraId="07431514" w14:textId="740AA733" w:rsidR="00E22F6B" w:rsidRPr="00067A14" w:rsidRDefault="00297DB8" w:rsidP="00067A14">
      <w:pPr>
        <w:pStyle w:val="Heading3"/>
        <w:rPr>
          <w:rStyle w:val="Heading3Char"/>
          <w:i/>
          <w:iCs/>
        </w:rPr>
      </w:pPr>
      <w:bookmarkStart w:id="81" w:name="_Hlk141087570"/>
      <w:bookmarkStart w:id="82" w:name="_Toc163816672"/>
      <w:r w:rsidRPr="00067A14">
        <w:rPr>
          <w:i w:val="0"/>
          <w:iCs/>
        </w:rPr>
        <w:t xml:space="preserve">5.3.5 </w:t>
      </w:r>
      <w:r w:rsidR="00385137" w:rsidRPr="00067A14">
        <w:rPr>
          <w:rStyle w:val="Heading3Char"/>
          <w:i/>
          <w:iCs/>
        </w:rPr>
        <w:t xml:space="preserve">Opțiuni de costuri simplificate. </w:t>
      </w:r>
      <w:r w:rsidR="0083663A" w:rsidRPr="00067A14">
        <w:rPr>
          <w:rStyle w:val="Heading3Char"/>
          <w:i/>
          <w:iCs/>
        </w:rPr>
        <w:t>Costuri unitare/ sume forfetare si r</w:t>
      </w:r>
      <w:r w:rsidR="00385137" w:rsidRPr="00067A14">
        <w:rPr>
          <w:rStyle w:val="Heading3Char"/>
          <w:i/>
          <w:iCs/>
        </w:rPr>
        <w:t>ate</w:t>
      </w:r>
      <w:r w:rsidR="00E0620F">
        <w:rPr>
          <w:rStyle w:val="Heading3Char"/>
          <w:i/>
          <w:iCs/>
        </w:rPr>
        <w:t xml:space="preserve"> </w:t>
      </w:r>
      <w:r w:rsidR="00385137" w:rsidRPr="00067A14">
        <w:rPr>
          <w:rStyle w:val="Heading3Char"/>
          <w:i/>
          <w:iCs/>
        </w:rPr>
        <w:t>forfetare</w:t>
      </w:r>
      <w:bookmarkEnd w:id="82"/>
    </w:p>
    <w:bookmarkEnd w:id="81"/>
    <w:p w14:paraId="78908EC8" w14:textId="1B8075E1" w:rsidR="00DE676F" w:rsidRPr="00C971E0" w:rsidRDefault="00CA271D" w:rsidP="003F75FC">
      <w:pPr>
        <w:spacing w:before="120" w:after="120"/>
        <w:jc w:val="both"/>
        <w:rPr>
          <w:rFonts w:ascii="Trebuchet MS" w:hAnsi="Trebuchet MS"/>
          <w:bCs/>
          <w:sz w:val="24"/>
          <w:szCs w:val="24"/>
        </w:rPr>
      </w:pPr>
      <w:r w:rsidRPr="00582ED8">
        <w:rPr>
          <w:rFonts w:ascii="Trebuchet MS" w:hAnsi="Trebuchet MS"/>
          <w:iCs/>
          <w:sz w:val="24"/>
          <w:szCs w:val="24"/>
        </w:rPr>
        <w:t>N/A</w:t>
      </w:r>
    </w:p>
    <w:p w14:paraId="4D00EAA0" w14:textId="485FCE57" w:rsidR="003D77B9" w:rsidRPr="003768F2" w:rsidRDefault="0083663A" w:rsidP="0083663A">
      <w:pPr>
        <w:spacing w:before="120" w:after="120"/>
        <w:rPr>
          <w:rFonts w:ascii="Trebuchet MS" w:hAnsi="Trebuchet MS"/>
          <w:iCs/>
          <w:color w:val="4F81BD" w:themeColor="accent1"/>
        </w:rPr>
      </w:pPr>
      <w:bookmarkStart w:id="83" w:name="_Toc163816673"/>
      <w:r w:rsidRPr="00067A14">
        <w:rPr>
          <w:rStyle w:val="Heading3Char"/>
        </w:rPr>
        <w:t>5.3.6 Finanțare nelegată de costuri</w:t>
      </w:r>
      <w:bookmarkEnd w:id="83"/>
      <w:r w:rsidRPr="00736E67">
        <w:rPr>
          <w:rStyle w:val="Heading3Char"/>
        </w:rPr>
        <w:t xml:space="preserve"> </w:t>
      </w:r>
      <w:r w:rsidRPr="003768F2">
        <w:rPr>
          <w:rFonts w:ascii="Trebuchet MS" w:hAnsi="Trebuchet MS"/>
          <w:iCs/>
          <w:color w:val="4F81BD" w:themeColor="accent1"/>
        </w:rPr>
        <w:t>N/A</w:t>
      </w:r>
    </w:p>
    <w:p w14:paraId="00883B88" w14:textId="376FBDCE" w:rsidR="0083663A" w:rsidRPr="00067A14" w:rsidRDefault="0083663A" w:rsidP="00067A14">
      <w:pPr>
        <w:pStyle w:val="Heading2"/>
        <w:rPr>
          <w:i w:val="0"/>
          <w:iCs/>
        </w:rPr>
      </w:pPr>
      <w:bookmarkStart w:id="84" w:name="_Toc163816674"/>
      <w:r w:rsidRPr="00067A14">
        <w:rPr>
          <w:i w:val="0"/>
          <w:iCs/>
        </w:rPr>
        <w:t xml:space="preserve">5.4 </w:t>
      </w:r>
      <w:r w:rsidRPr="00067A14">
        <w:rPr>
          <w:rStyle w:val="Heading2Char"/>
          <w:i/>
          <w:iCs/>
        </w:rPr>
        <w:t>Valoare minimă și maximă eligibilă/nerambursabilă a unui proiect</w:t>
      </w:r>
      <w:bookmarkEnd w:id="84"/>
    </w:p>
    <w:p w14:paraId="33BD8CDE" w14:textId="0B257B1B" w:rsidR="00BF3AD8" w:rsidRDefault="0083663A" w:rsidP="00BF3AD8">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w:t>
      </w:r>
      <w:r w:rsidR="00157943">
        <w:rPr>
          <w:rFonts w:ascii="Trebuchet MS" w:eastAsia="Calibri" w:hAnsi="Trebuchet MS" w:cs="Times New Roman"/>
          <w:bCs/>
          <w:sz w:val="24"/>
          <w:szCs w:val="24"/>
        </w:rPr>
        <w:t>,</w:t>
      </w:r>
      <w:r w:rsidRPr="00C971E0">
        <w:rPr>
          <w:rFonts w:ascii="Trebuchet MS" w:eastAsia="Calibri" w:hAnsi="Trebuchet MS" w:cs="Times New Roman"/>
          <w:bCs/>
          <w:sz w:val="24"/>
          <w:szCs w:val="24"/>
        </w:rPr>
        <w:t xml:space="preserve"> a activităților, astfel încât estimarea lui să fie cât mai realistă, pentru a fi evitate situațiile de supra-bugetare sau sub-bugetare.</w:t>
      </w:r>
    </w:p>
    <w:p w14:paraId="42D09B49" w14:textId="530D83C3" w:rsidR="00C02C15" w:rsidRPr="00067A14" w:rsidRDefault="00C02C15" w:rsidP="00BF3AD8">
      <w:pPr>
        <w:spacing w:before="120" w:after="120" w:line="240" w:lineRule="auto"/>
        <w:jc w:val="both"/>
        <w:rPr>
          <w:rFonts w:ascii="Trebuchet MS" w:eastAsia="Calibri" w:hAnsi="Trebuchet MS" w:cs="Times New Roman"/>
          <w:bCs/>
          <w:sz w:val="24"/>
          <w:szCs w:val="24"/>
        </w:rPr>
      </w:pPr>
      <w:r>
        <w:rPr>
          <w:rFonts w:ascii="Trebuchet MS" w:eastAsia="Calibri" w:hAnsi="Trebuchet MS" w:cs="Times New Roman"/>
          <w:bCs/>
          <w:sz w:val="24"/>
          <w:szCs w:val="24"/>
        </w:rPr>
        <w:t xml:space="preserve">Valoarea maximă nerambursabilă a unui proiect este de </w:t>
      </w:r>
      <w:r w:rsidR="00902DA7">
        <w:rPr>
          <w:rFonts w:ascii="Trebuchet MS" w:eastAsia="Calibri" w:hAnsi="Trebuchet MS" w:cs="Times New Roman"/>
          <w:b/>
          <w:sz w:val="24"/>
          <w:szCs w:val="24"/>
        </w:rPr>
        <w:t>860.</w:t>
      </w:r>
      <w:r w:rsidR="002626D8" w:rsidRPr="00B0288B">
        <w:rPr>
          <w:rFonts w:ascii="Trebuchet MS" w:eastAsia="Calibri" w:hAnsi="Trebuchet MS" w:cs="Times New Roman"/>
          <w:b/>
          <w:sz w:val="24"/>
          <w:szCs w:val="24"/>
        </w:rPr>
        <w:t>000 lei</w:t>
      </w:r>
      <w:r w:rsidR="004313D2" w:rsidRPr="00582ED8">
        <w:rPr>
          <w:rFonts w:ascii="Trebuchet MS" w:eastAsia="Calibri" w:hAnsi="Trebuchet MS" w:cs="Times New Roman"/>
          <w:bCs/>
          <w:sz w:val="24"/>
          <w:szCs w:val="24"/>
        </w:rPr>
        <w:t>, la care se adaugă cheltuielile cu managementul de proiect</w:t>
      </w:r>
      <w:r w:rsidR="00815394">
        <w:rPr>
          <w:rFonts w:ascii="Trebuchet MS" w:eastAsia="Calibri" w:hAnsi="Trebuchet MS" w:cs="Times New Roman"/>
          <w:bCs/>
          <w:sz w:val="24"/>
          <w:szCs w:val="24"/>
        </w:rPr>
        <w:t>.</w:t>
      </w:r>
      <w:r w:rsidR="004313D2" w:rsidRPr="00582ED8">
        <w:rPr>
          <w:rFonts w:ascii="Trebuchet MS" w:eastAsia="Calibri" w:hAnsi="Trebuchet MS" w:cs="Times New Roman"/>
          <w:bCs/>
          <w:sz w:val="24"/>
          <w:szCs w:val="24"/>
        </w:rPr>
        <w:t xml:space="preserve"> </w:t>
      </w:r>
    </w:p>
    <w:p w14:paraId="63C65EA4" w14:textId="16D3AA25" w:rsidR="0083663A" w:rsidRPr="00067A14" w:rsidRDefault="0083663A" w:rsidP="00067A14">
      <w:pPr>
        <w:pStyle w:val="Heading2"/>
        <w:rPr>
          <w:i w:val="0"/>
          <w:iCs/>
          <w:szCs w:val="24"/>
        </w:rPr>
      </w:pPr>
      <w:bookmarkStart w:id="85" w:name="_Toc163816675"/>
      <w:r w:rsidRPr="00067A14">
        <w:rPr>
          <w:i w:val="0"/>
          <w:iCs/>
          <w:szCs w:val="24"/>
        </w:rPr>
        <w:t xml:space="preserve">5.5 </w:t>
      </w:r>
      <w:r w:rsidRPr="00067A14">
        <w:rPr>
          <w:rStyle w:val="Heading2Char"/>
          <w:i/>
          <w:iCs/>
        </w:rPr>
        <w:t>Cuantumul cofinanțării acordate</w:t>
      </w:r>
      <w:bookmarkEnd w:id="85"/>
    </w:p>
    <w:p w14:paraId="24CA824D" w14:textId="77777777" w:rsidR="00433636" w:rsidRPr="001C33A8" w:rsidRDefault="00776FA7"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Informații despre rata de cofinanțare se regăsesc la </w:t>
      </w:r>
      <w:proofErr w:type="spellStart"/>
      <w:r w:rsidRPr="001C33A8">
        <w:rPr>
          <w:rFonts w:ascii="Trebuchet MS" w:eastAsia="Calibri" w:hAnsi="Trebuchet MS" w:cs="Times New Roman"/>
          <w:bCs/>
          <w:sz w:val="24"/>
          <w:szCs w:val="24"/>
        </w:rPr>
        <w:t>pct</w:t>
      </w:r>
      <w:proofErr w:type="spellEnd"/>
      <w:r w:rsidRPr="001C33A8">
        <w:rPr>
          <w:rFonts w:ascii="Trebuchet MS" w:eastAsia="Calibri" w:hAnsi="Trebuchet MS" w:cs="Times New Roman"/>
          <w:bCs/>
          <w:sz w:val="24"/>
          <w:szCs w:val="24"/>
        </w:rPr>
        <w:t xml:space="preserve"> 3.4 ”Rata de cofinanțare” din prezentul ghid. </w:t>
      </w:r>
    </w:p>
    <w:p w14:paraId="5D8A9C40" w14:textId="7A14E6D1" w:rsidR="00BF3AD8" w:rsidRPr="00DF141A" w:rsidRDefault="00BF3AD8" w:rsidP="00176324">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În cazul solicitantului </w:t>
      </w:r>
      <w:r w:rsidR="00393648" w:rsidRPr="00393648">
        <w:rPr>
          <w:rFonts w:ascii="Trebuchet MS" w:eastAsia="Calibri" w:hAnsi="Trebuchet MS" w:cs="Times New Roman"/>
          <w:bCs/>
          <w:sz w:val="24"/>
          <w:szCs w:val="24"/>
        </w:rPr>
        <w:t xml:space="preserve">asociație care este înființată și funcționează în temeiul OG nr. 26/2000 cu privire la asociații și fundații, cu modificările și completările ulterioare, valoarea finanțării </w:t>
      </w:r>
      <w:r w:rsidR="00393648" w:rsidRPr="00433853">
        <w:rPr>
          <w:rFonts w:ascii="Trebuchet MS" w:eastAsia="Calibri" w:hAnsi="Trebuchet MS" w:cs="Times New Roman"/>
          <w:bCs/>
          <w:sz w:val="24"/>
          <w:szCs w:val="24"/>
        </w:rPr>
        <w:t xml:space="preserve">nerambursabile este </w:t>
      </w:r>
      <w:r w:rsidR="00FC23A1" w:rsidRPr="00582ED8">
        <w:rPr>
          <w:rFonts w:ascii="Trebuchet MS" w:eastAsia="Calibri" w:hAnsi="Trebuchet MS" w:cs="Times New Roman"/>
          <w:bCs/>
          <w:sz w:val="24"/>
          <w:szCs w:val="24"/>
        </w:rPr>
        <w:t>de</w:t>
      </w:r>
      <w:r w:rsidR="00FC23A1" w:rsidRPr="00433853">
        <w:rPr>
          <w:rFonts w:ascii="Trebuchet MS" w:eastAsia="Calibri" w:hAnsi="Trebuchet MS" w:cs="Times New Roman"/>
          <w:bCs/>
          <w:sz w:val="24"/>
          <w:szCs w:val="24"/>
        </w:rPr>
        <w:t xml:space="preserve"> </w:t>
      </w:r>
      <w:r w:rsidR="00FC23A1" w:rsidRPr="00582ED8">
        <w:rPr>
          <w:rFonts w:ascii="Trebuchet MS" w:eastAsia="Calibri" w:hAnsi="Trebuchet MS" w:cs="Times New Roman"/>
          <w:bCs/>
          <w:sz w:val="24"/>
          <w:szCs w:val="24"/>
        </w:rPr>
        <w:t>100</w:t>
      </w:r>
      <w:r w:rsidR="002A07FA">
        <w:rPr>
          <w:rFonts w:ascii="Trebuchet MS" w:eastAsia="Calibri" w:hAnsi="Trebuchet MS" w:cs="Times New Roman"/>
          <w:bCs/>
          <w:sz w:val="24"/>
          <w:szCs w:val="24"/>
        </w:rPr>
        <w:t xml:space="preserve"> </w:t>
      </w:r>
      <w:r w:rsidR="00393648" w:rsidRPr="00433853">
        <w:rPr>
          <w:rFonts w:ascii="Trebuchet MS" w:eastAsia="Calibri" w:hAnsi="Trebuchet MS" w:cs="Times New Roman"/>
          <w:bCs/>
          <w:sz w:val="24"/>
          <w:szCs w:val="24"/>
        </w:rPr>
        <w:t>%</w:t>
      </w:r>
      <w:r w:rsidR="00393648" w:rsidRPr="00393648">
        <w:rPr>
          <w:rFonts w:ascii="Trebuchet MS" w:eastAsia="Calibri" w:hAnsi="Trebuchet MS" w:cs="Times New Roman"/>
          <w:bCs/>
          <w:sz w:val="24"/>
          <w:szCs w:val="24"/>
        </w:rPr>
        <w:t xml:space="preserve"> din valoarea eligibilă a proiectului și va fi calculată și completată în aplicația MySMIS20</w:t>
      </w:r>
      <w:r w:rsidR="00393648">
        <w:rPr>
          <w:rFonts w:ascii="Trebuchet MS" w:eastAsia="Calibri" w:hAnsi="Trebuchet MS" w:cs="Times New Roman"/>
          <w:bCs/>
          <w:sz w:val="24"/>
          <w:szCs w:val="24"/>
        </w:rPr>
        <w:t>2</w:t>
      </w:r>
      <w:r w:rsidR="00393648" w:rsidRPr="00393648">
        <w:rPr>
          <w:rFonts w:ascii="Trebuchet MS" w:eastAsia="Calibri" w:hAnsi="Trebuchet MS" w:cs="Times New Roman"/>
          <w:bCs/>
          <w:sz w:val="24"/>
          <w:szCs w:val="24"/>
        </w:rPr>
        <w:t>1 de către solicitant</w:t>
      </w:r>
      <w:r w:rsidR="00957629">
        <w:rPr>
          <w:rFonts w:ascii="Trebuchet MS" w:eastAsia="Calibri" w:hAnsi="Trebuchet MS" w:cs="Times New Roman"/>
          <w:bCs/>
          <w:sz w:val="24"/>
          <w:szCs w:val="24"/>
        </w:rPr>
        <w:t>.</w:t>
      </w:r>
    </w:p>
    <w:p w14:paraId="4E6DFAC3" w14:textId="5C8DCF36" w:rsidR="0093509B" w:rsidRPr="00DF141A" w:rsidRDefault="0093509B" w:rsidP="00214527">
      <w:pPr>
        <w:spacing w:before="120" w:after="120" w:line="240" w:lineRule="auto"/>
        <w:jc w:val="both"/>
        <w:rPr>
          <w:rFonts w:ascii="Trebuchet MS" w:eastAsia="Calibri" w:hAnsi="Trebuchet MS" w:cs="Times New Roman"/>
          <w:bCs/>
          <w:sz w:val="24"/>
          <w:szCs w:val="24"/>
        </w:rPr>
      </w:pPr>
    </w:p>
    <w:p w14:paraId="252893AC" w14:textId="51331346" w:rsidR="00BF3AD8" w:rsidRPr="00067A14" w:rsidRDefault="00BF3AD8" w:rsidP="00067A14">
      <w:pPr>
        <w:pStyle w:val="Heading2"/>
        <w:rPr>
          <w:rFonts w:eastAsia="Calibri" w:cs="Times New Roman"/>
          <w:i w:val="0"/>
          <w:szCs w:val="24"/>
        </w:rPr>
      </w:pPr>
      <w:bookmarkStart w:id="86" w:name="_Toc163816676"/>
      <w:r w:rsidRPr="00067A14">
        <w:rPr>
          <w:rFonts w:eastAsia="Calibri" w:cs="Times New Roman"/>
          <w:i w:val="0"/>
          <w:szCs w:val="24"/>
        </w:rPr>
        <w:lastRenderedPageBreak/>
        <w:t xml:space="preserve">5.6 </w:t>
      </w:r>
      <w:r w:rsidRPr="00067A14">
        <w:rPr>
          <w:rStyle w:val="Heading2Char"/>
          <w:i/>
        </w:rPr>
        <w:t>Durata proiectului</w:t>
      </w:r>
      <w:bookmarkEnd w:id="86"/>
    </w:p>
    <w:p w14:paraId="20B5E47C" w14:textId="1531115A"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502BAC">
        <w:rPr>
          <w:rFonts w:ascii="Trebuchet MS" w:eastAsia="Calibri" w:hAnsi="Trebuchet MS" w:cs="Times New Roman"/>
          <w:bCs/>
          <w:sz w:val="24"/>
          <w:szCs w:val="24"/>
        </w:rPr>
        <w:t xml:space="preserve">Proiectul poate fi implementat </w:t>
      </w:r>
      <w:r w:rsidR="00F31B4D" w:rsidRPr="00502BAC">
        <w:rPr>
          <w:rFonts w:ascii="Trebuchet MS" w:eastAsia="Calibri" w:hAnsi="Trebuchet MS" w:cs="Times New Roman"/>
          <w:bCs/>
          <w:sz w:val="24"/>
          <w:szCs w:val="24"/>
        </w:rPr>
        <w:t>î</w:t>
      </w:r>
      <w:r w:rsidRPr="00502BAC">
        <w:rPr>
          <w:rFonts w:ascii="Trebuchet MS" w:eastAsia="Calibri" w:hAnsi="Trebuchet MS" w:cs="Times New Roman"/>
          <w:bCs/>
          <w:sz w:val="24"/>
          <w:szCs w:val="24"/>
        </w:rPr>
        <w:t xml:space="preserve">n intervalul 1 </w:t>
      </w:r>
      <w:r w:rsidR="004313D2">
        <w:rPr>
          <w:rFonts w:ascii="Trebuchet MS" w:eastAsia="Calibri" w:hAnsi="Trebuchet MS" w:cs="Times New Roman"/>
          <w:bCs/>
          <w:sz w:val="24"/>
          <w:szCs w:val="24"/>
        </w:rPr>
        <w:t>martie</w:t>
      </w:r>
      <w:r w:rsidR="004313D2" w:rsidRPr="00502BAC">
        <w:rPr>
          <w:rFonts w:ascii="Trebuchet MS" w:eastAsia="Calibri" w:hAnsi="Trebuchet MS" w:cs="Times New Roman"/>
          <w:bCs/>
          <w:sz w:val="24"/>
          <w:szCs w:val="24"/>
        </w:rPr>
        <w:t xml:space="preserve"> </w:t>
      </w:r>
      <w:r w:rsidRPr="00502BAC">
        <w:rPr>
          <w:rFonts w:ascii="Trebuchet MS" w:eastAsia="Calibri" w:hAnsi="Trebuchet MS" w:cs="Times New Roman"/>
          <w:bCs/>
          <w:sz w:val="24"/>
          <w:szCs w:val="24"/>
        </w:rPr>
        <w:t>202</w:t>
      </w:r>
      <w:r w:rsidR="002E73F1" w:rsidRPr="00502BAC">
        <w:rPr>
          <w:rFonts w:ascii="Trebuchet MS" w:eastAsia="Calibri" w:hAnsi="Trebuchet MS" w:cs="Times New Roman"/>
          <w:bCs/>
          <w:sz w:val="24"/>
          <w:szCs w:val="24"/>
        </w:rPr>
        <w:t>4</w:t>
      </w:r>
      <w:r w:rsidRPr="00502BAC">
        <w:rPr>
          <w:rFonts w:ascii="Trebuchet MS" w:eastAsia="Calibri" w:hAnsi="Trebuchet MS" w:cs="Times New Roman"/>
          <w:bCs/>
          <w:sz w:val="24"/>
          <w:szCs w:val="24"/>
        </w:rPr>
        <w:t xml:space="preserve"> – 3</w:t>
      </w:r>
      <w:r w:rsidR="004313D2">
        <w:rPr>
          <w:rFonts w:ascii="Trebuchet MS" w:eastAsia="Calibri" w:hAnsi="Trebuchet MS" w:cs="Times New Roman"/>
          <w:bCs/>
          <w:sz w:val="24"/>
          <w:szCs w:val="24"/>
        </w:rPr>
        <w:t>0</w:t>
      </w:r>
      <w:r w:rsidRPr="00502BAC">
        <w:rPr>
          <w:rFonts w:ascii="Trebuchet MS" w:eastAsia="Calibri" w:hAnsi="Trebuchet MS" w:cs="Times New Roman"/>
          <w:bCs/>
          <w:sz w:val="24"/>
          <w:szCs w:val="24"/>
        </w:rPr>
        <w:t xml:space="preserve"> </w:t>
      </w:r>
      <w:r w:rsidR="004313D2">
        <w:rPr>
          <w:rFonts w:ascii="Trebuchet MS" w:eastAsia="Calibri" w:hAnsi="Trebuchet MS" w:cs="Times New Roman"/>
          <w:bCs/>
          <w:sz w:val="24"/>
          <w:szCs w:val="24"/>
        </w:rPr>
        <w:t>iunie</w:t>
      </w:r>
      <w:r w:rsidRPr="00502BAC">
        <w:rPr>
          <w:rFonts w:ascii="Trebuchet MS" w:eastAsia="Calibri" w:hAnsi="Trebuchet MS" w:cs="Times New Roman"/>
          <w:bCs/>
          <w:sz w:val="24"/>
          <w:szCs w:val="24"/>
        </w:rPr>
        <w:t xml:space="preserve"> 202</w:t>
      </w:r>
      <w:r w:rsidR="004313D2">
        <w:rPr>
          <w:rFonts w:ascii="Trebuchet MS" w:eastAsia="Calibri" w:hAnsi="Trebuchet MS" w:cs="Times New Roman"/>
          <w:bCs/>
          <w:sz w:val="24"/>
          <w:szCs w:val="24"/>
        </w:rPr>
        <w:t>6, astfel încât Strategiile să fie disponibile și mature în contextul demarării procesului de elaborare a documentelor programatice post-2027</w:t>
      </w:r>
      <w:r w:rsidRPr="00502BAC">
        <w:rPr>
          <w:rFonts w:ascii="Trebuchet MS" w:eastAsia="Calibri" w:hAnsi="Trebuchet MS" w:cs="Times New Roman"/>
          <w:bCs/>
          <w:sz w:val="24"/>
          <w:szCs w:val="24"/>
        </w:rPr>
        <w:t>.</w:t>
      </w:r>
    </w:p>
    <w:p w14:paraId="5F9ADCE1" w14:textId="3665E42E" w:rsidR="004313D2" w:rsidRDefault="004313D2" w:rsidP="004313D2">
      <w:pPr>
        <w:spacing w:before="120" w:after="120" w:line="240" w:lineRule="auto"/>
        <w:jc w:val="both"/>
        <w:rPr>
          <w:rFonts w:ascii="Trebuchet MS" w:eastAsia="Calibri" w:hAnsi="Trebuchet MS" w:cs="Times New Roman"/>
          <w:bCs/>
          <w:sz w:val="24"/>
          <w:szCs w:val="24"/>
        </w:rPr>
      </w:pPr>
      <w:r>
        <w:rPr>
          <w:rFonts w:ascii="Trebuchet MS" w:eastAsia="Calibri" w:hAnsi="Trebuchet MS" w:cs="Times New Roman"/>
          <w:bCs/>
          <w:sz w:val="24"/>
          <w:szCs w:val="24"/>
        </w:rPr>
        <w:t>Totodată tre</w:t>
      </w:r>
      <w:r w:rsidR="00A476E1">
        <w:rPr>
          <w:rFonts w:ascii="Trebuchet MS" w:eastAsia="Calibri" w:hAnsi="Trebuchet MS" w:cs="Times New Roman"/>
          <w:bCs/>
          <w:sz w:val="24"/>
          <w:szCs w:val="24"/>
        </w:rPr>
        <w:t>b</w:t>
      </w:r>
      <w:r>
        <w:rPr>
          <w:rFonts w:ascii="Trebuchet MS" w:eastAsia="Calibri" w:hAnsi="Trebuchet MS" w:cs="Times New Roman"/>
          <w:bCs/>
          <w:sz w:val="24"/>
          <w:szCs w:val="24"/>
        </w:rPr>
        <w:t xml:space="preserve">uie avut în vedere faptul că decizia de includere a Strategiilor ITI care vor fi elaborate prin proiectele de asistență tehnică finanțate prin </w:t>
      </w:r>
      <w:proofErr w:type="spellStart"/>
      <w:r>
        <w:rPr>
          <w:rFonts w:ascii="Trebuchet MS" w:eastAsia="Calibri" w:hAnsi="Trebuchet MS" w:cs="Times New Roman"/>
          <w:bCs/>
          <w:sz w:val="24"/>
          <w:szCs w:val="24"/>
        </w:rPr>
        <w:t>P</w:t>
      </w:r>
      <w:r w:rsidR="001608E9">
        <w:rPr>
          <w:rFonts w:ascii="Trebuchet MS" w:eastAsia="Calibri" w:hAnsi="Trebuchet MS" w:cs="Times New Roman"/>
          <w:bCs/>
          <w:sz w:val="24"/>
          <w:szCs w:val="24"/>
        </w:rPr>
        <w:t>o</w:t>
      </w:r>
      <w:r>
        <w:rPr>
          <w:rFonts w:ascii="Trebuchet MS" w:eastAsia="Calibri" w:hAnsi="Trebuchet MS" w:cs="Times New Roman"/>
          <w:bCs/>
          <w:sz w:val="24"/>
          <w:szCs w:val="24"/>
        </w:rPr>
        <w:t>AT</w:t>
      </w:r>
      <w:proofErr w:type="spellEnd"/>
      <w:r>
        <w:rPr>
          <w:rFonts w:ascii="Trebuchet MS" w:eastAsia="Calibri" w:hAnsi="Trebuchet MS" w:cs="Times New Roman"/>
          <w:bCs/>
          <w:sz w:val="24"/>
          <w:szCs w:val="24"/>
        </w:rPr>
        <w:t xml:space="preserve"> în cadrul Acordului de Parteneriat 2021-2027 se va lua pe baza rezultatelor evaluărilor intermediare realizate pentru fiecare Program în anul 2025, conform art. 18 (Evaluarea intermediară și cuantumul de flexibilitate) din Regulamentul </w:t>
      </w:r>
      <w:r w:rsidR="001608E9">
        <w:rPr>
          <w:rFonts w:ascii="Trebuchet MS" w:eastAsia="Calibri" w:hAnsi="Trebuchet MS" w:cs="Times New Roman"/>
          <w:bCs/>
          <w:sz w:val="24"/>
          <w:szCs w:val="24"/>
        </w:rPr>
        <w:t>(</w:t>
      </w:r>
      <w:r>
        <w:rPr>
          <w:rFonts w:ascii="Trebuchet MS" w:eastAsia="Calibri" w:hAnsi="Trebuchet MS" w:cs="Times New Roman"/>
          <w:bCs/>
          <w:sz w:val="24"/>
          <w:szCs w:val="24"/>
        </w:rPr>
        <w:t>UE</w:t>
      </w:r>
      <w:r w:rsidR="001608E9">
        <w:rPr>
          <w:rFonts w:ascii="Trebuchet MS" w:eastAsia="Calibri" w:hAnsi="Trebuchet MS" w:cs="Times New Roman"/>
          <w:bCs/>
          <w:sz w:val="24"/>
          <w:szCs w:val="24"/>
        </w:rPr>
        <w:t>)</w:t>
      </w:r>
      <w:r>
        <w:rPr>
          <w:rFonts w:ascii="Trebuchet MS" w:eastAsia="Calibri" w:hAnsi="Trebuchet MS" w:cs="Times New Roman"/>
          <w:bCs/>
          <w:sz w:val="24"/>
          <w:szCs w:val="24"/>
        </w:rPr>
        <w:t xml:space="preserve"> </w:t>
      </w:r>
      <w:r w:rsidR="00A476E1">
        <w:rPr>
          <w:rFonts w:ascii="Trebuchet MS" w:eastAsia="Calibri" w:hAnsi="Trebuchet MS" w:cs="Times New Roman"/>
          <w:bCs/>
          <w:sz w:val="24"/>
          <w:szCs w:val="24"/>
        </w:rPr>
        <w:t>2021/1060</w:t>
      </w:r>
      <w:r>
        <w:rPr>
          <w:rFonts w:ascii="Trebuchet MS" w:eastAsia="Calibri" w:hAnsi="Trebuchet MS" w:cs="Times New Roman"/>
          <w:bCs/>
          <w:sz w:val="24"/>
          <w:szCs w:val="24"/>
        </w:rPr>
        <w:t>.</w:t>
      </w:r>
    </w:p>
    <w:p w14:paraId="5427AF41" w14:textId="4090D69B" w:rsidR="00392D91" w:rsidRDefault="00BF3AD8" w:rsidP="00736E67">
      <w:pPr>
        <w:spacing w:before="120" w:after="120" w:line="240" w:lineRule="auto"/>
        <w:jc w:val="both"/>
        <w:rPr>
          <w:rFonts w:ascii="Trebuchet MS" w:eastAsia="Calibri" w:hAnsi="Trebuchet MS" w:cs="Times New Roman"/>
          <w:bCs/>
          <w:color w:val="4F81BD" w:themeColor="accent1"/>
          <w:sz w:val="24"/>
          <w:szCs w:val="24"/>
        </w:rPr>
      </w:pPr>
      <w:bookmarkStart w:id="87" w:name="_Toc163816677"/>
      <w:r w:rsidRPr="00067A14">
        <w:rPr>
          <w:rStyle w:val="Heading2Char"/>
        </w:rPr>
        <w:t>5.7 Alte cerințe de eligibilitate a proiectului</w:t>
      </w:r>
      <w:bookmarkEnd w:id="87"/>
      <w:r w:rsidRPr="00067A14">
        <w:rPr>
          <w:rStyle w:val="Heading2Char"/>
        </w:rPr>
        <w:t xml:space="preserve"> </w:t>
      </w:r>
      <w:r w:rsidRPr="001C33A8">
        <w:rPr>
          <w:rFonts w:ascii="Trebuchet MS" w:eastAsia="Calibri" w:hAnsi="Trebuchet MS" w:cs="Times New Roman"/>
          <w:bCs/>
          <w:color w:val="4F81BD" w:themeColor="accent1"/>
          <w:sz w:val="24"/>
          <w:szCs w:val="24"/>
        </w:rPr>
        <w:t>N/A</w:t>
      </w:r>
    </w:p>
    <w:p w14:paraId="680F2AF0" w14:textId="183F78E2" w:rsidR="00385137" w:rsidRPr="00BC0B29" w:rsidRDefault="00B67201" w:rsidP="00EF20B5">
      <w:pPr>
        <w:pStyle w:val="Heading1"/>
      </w:pPr>
      <w:bookmarkStart w:id="88" w:name="_Toc163816678"/>
      <w:r w:rsidRPr="00BC0B29">
        <w:t xml:space="preserve">Capitolul 6. </w:t>
      </w:r>
      <w:r w:rsidR="00385137" w:rsidRPr="00BC0B29">
        <w:t>INDICATORI DE ETAPĂ</w:t>
      </w:r>
      <w:bookmarkEnd w:id="88"/>
      <w:r w:rsidR="00385137" w:rsidRPr="00BC0B29">
        <w:t xml:space="preserve"> </w:t>
      </w:r>
      <w:r w:rsidR="00385137" w:rsidRPr="00BC0B29">
        <w:tab/>
      </w:r>
    </w:p>
    <w:p w14:paraId="37C7018C" w14:textId="77777777" w:rsidR="000163FF" w:rsidRPr="000D2EE3" w:rsidRDefault="000163FF" w:rsidP="003F75FC">
      <w:pPr>
        <w:pStyle w:val="ListParagraph"/>
        <w:spacing w:before="120" w:after="120" w:line="259" w:lineRule="auto"/>
        <w:ind w:left="540"/>
        <w:jc w:val="both"/>
        <w:rPr>
          <w:rFonts w:ascii="Trebuchet MS" w:hAnsi="Trebuchet MS"/>
          <w:b/>
          <w:bCs/>
          <w:i/>
          <w:sz w:val="24"/>
          <w:szCs w:val="24"/>
        </w:rPr>
      </w:pPr>
    </w:p>
    <w:p w14:paraId="23C084D3" w14:textId="77777777" w:rsidR="00E9593A"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14B109B4" w:rsidR="000163FF" w:rsidRPr="00F31B4D"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Primul indicator de etapă poate fi stabilit la un interval de o lună, dar nu mai mult de 6 luni, calculat din prima zi de începere a implementării proiectului, așa cum este prevăzută în contractul de finanțare, după caz. Prin excepție, dacă data de începere a implementării proiectului este anterioară datei de semnare a contractului de finanțare, primul indicator de etapă este raportat la data semnării contractului.</w:t>
      </w:r>
    </w:p>
    <w:p w14:paraId="7E2F30E1" w14:textId="77777777" w:rsidR="000163FF" w:rsidRPr="00F31B4D"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4F56A2CD" w:rsidR="000163FF" w:rsidRPr="00F31B4D"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 de finanțare.</w:t>
      </w:r>
    </w:p>
    <w:p w14:paraId="398D9B7E" w14:textId="43AB201B" w:rsidR="00385137" w:rsidRPr="00F31B4D"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după caz, include prevederi cu caracter obligatoriu privind acțiunile și măsurile consolidate de monitorizare și condițiile de aplicare a acestora.</w:t>
      </w:r>
    </w:p>
    <w:p w14:paraId="01E3D77E" w14:textId="7223A438" w:rsidR="00EE5B79" w:rsidRPr="00AE6468" w:rsidRDefault="00EE5B79"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w:t>
      </w:r>
      <w:r w:rsidRPr="00DF141A">
        <w:rPr>
          <w:rFonts w:ascii="Trebuchet MS" w:hAnsi="Trebuchet MS"/>
          <w:iCs/>
          <w:sz w:val="24"/>
          <w:szCs w:val="24"/>
        </w:rPr>
        <w:t>informatic MySMIS2021/SMIS2021+ îndeplinirea</w:t>
      </w:r>
      <w:r w:rsidRPr="00AE6468">
        <w:rPr>
          <w:rFonts w:ascii="Trebuchet MS" w:hAnsi="Trebuchet MS"/>
          <w:iCs/>
          <w:sz w:val="24"/>
          <w:szCs w:val="24"/>
        </w:rPr>
        <w:t xml:space="preserve"> cu întârziere.</w:t>
      </w:r>
    </w:p>
    <w:p w14:paraId="143FC158" w14:textId="47261205" w:rsidR="0012671A" w:rsidRPr="00AE6468" w:rsidRDefault="0012671A"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 xml:space="preserve">în </w:t>
      </w:r>
      <w:r w:rsidRPr="00AE6468">
        <w:rPr>
          <w:rFonts w:ascii="Trebuchet MS" w:hAnsi="Trebuchet MS"/>
          <w:iCs/>
          <w:sz w:val="24"/>
          <w:szCs w:val="24"/>
        </w:rPr>
        <w:lastRenderedPageBreak/>
        <w:t>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 alte măsuri specifice prevăzute de autoritatea de management/organismul intermediar în contractul, cu condiția ca acestea să nu aducă atingere prevederilor naționale și regulamentelor europene aplicabile.</w:t>
      </w:r>
    </w:p>
    <w:p w14:paraId="7BCD7058" w14:textId="70B941DE" w:rsidR="0012671A" w:rsidRPr="00AE6468" w:rsidRDefault="0012671A"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w:t>
      </w:r>
      <w:r w:rsidR="00384299">
        <w:rPr>
          <w:rFonts w:ascii="Trebuchet MS" w:hAnsi="Trebuchet MS"/>
          <w:iCs/>
          <w:sz w:val="24"/>
          <w:szCs w:val="24"/>
        </w:rPr>
        <w:t xml:space="preserve"> </w:t>
      </w:r>
      <w:r w:rsidR="00384299" w:rsidRPr="00384299">
        <w:rPr>
          <w:rFonts w:ascii="Trebuchet MS" w:hAnsi="Trebuchet MS"/>
          <w:iCs/>
          <w:sz w:val="24"/>
          <w:szCs w:val="24"/>
        </w:rPr>
        <w:t>de finanțare</w:t>
      </w:r>
      <w:r w:rsidRPr="00AE6468">
        <w:rPr>
          <w:rFonts w:ascii="Trebuchet MS" w:hAnsi="Trebuchet MS"/>
          <w:iCs/>
          <w:sz w:val="24"/>
          <w:szCs w:val="24"/>
        </w:rPr>
        <w:t>, autoritatea de management, după caz, poate proceda la rezilierea contractului de finanțare, potrivit prevederilor art. 37 și 38 din Ordonanța de urgență a Guvernului nr. 133/2021, și recuperarea sumelor deja plătite beneficiarului.</w:t>
      </w:r>
    </w:p>
    <w:p w14:paraId="07F4AB98" w14:textId="0E20D7E3" w:rsidR="00833616" w:rsidRDefault="00833616" w:rsidP="00833616">
      <w:pPr>
        <w:tabs>
          <w:tab w:val="left" w:pos="450"/>
        </w:tabs>
        <w:spacing w:before="120" w:after="120"/>
        <w:ind w:right="75"/>
        <w:jc w:val="both"/>
        <w:rPr>
          <w:rFonts w:ascii="Trebuchet MS" w:eastAsia="Trebuchet MS" w:hAnsi="Trebuchet MS" w:cs="Times New Roman"/>
          <w:b/>
          <w:sz w:val="24"/>
          <w:szCs w:val="24"/>
        </w:rPr>
      </w:pPr>
      <w:r w:rsidRPr="004165EA">
        <w:rPr>
          <w:rFonts w:ascii="Trebuchet MS" w:eastAsia="Trebuchet MS" w:hAnsi="Trebuchet MS" w:cs="Times New Roman"/>
          <w:b/>
          <w:sz w:val="24"/>
          <w:szCs w:val="24"/>
        </w:rPr>
        <w:t>Indicatori de etapă exemplificativi</w:t>
      </w:r>
      <w:r w:rsidR="000E2B13">
        <w:rPr>
          <w:rFonts w:ascii="Trebuchet MS" w:eastAsia="Trebuchet MS" w:hAnsi="Trebuchet MS" w:cs="Times New Roman"/>
          <w:b/>
          <w:sz w:val="24"/>
          <w:szCs w:val="24"/>
        </w:rPr>
        <w:t xml:space="preserve"> pentru care se vor stabili termene </w:t>
      </w:r>
      <w:r w:rsidR="002E4A69">
        <w:rPr>
          <w:rFonts w:ascii="Trebuchet MS" w:eastAsia="Trebuchet MS" w:hAnsi="Trebuchet MS" w:cs="Times New Roman"/>
          <w:b/>
          <w:sz w:val="24"/>
          <w:szCs w:val="24"/>
        </w:rPr>
        <w:t>ș</w:t>
      </w:r>
      <w:r w:rsidR="000E2B13">
        <w:rPr>
          <w:rFonts w:ascii="Trebuchet MS" w:eastAsia="Trebuchet MS" w:hAnsi="Trebuchet MS" w:cs="Times New Roman"/>
          <w:b/>
          <w:sz w:val="24"/>
          <w:szCs w:val="24"/>
        </w:rPr>
        <w:t>i ținte pe parcursul perioadei de implementare</w:t>
      </w:r>
      <w:r w:rsidRPr="004165EA">
        <w:rPr>
          <w:rFonts w:ascii="Trebuchet MS" w:eastAsia="Trebuchet MS" w:hAnsi="Trebuchet MS" w:cs="Times New Roman"/>
          <w:b/>
          <w:sz w:val="24"/>
          <w:szCs w:val="24"/>
        </w:rPr>
        <w:t>:</w:t>
      </w:r>
    </w:p>
    <w:p w14:paraId="4A49745C" w14:textId="1AC98FD4" w:rsidR="002931C4" w:rsidRPr="002308D3" w:rsidRDefault="00957629" w:rsidP="002931C4">
      <w:pPr>
        <w:spacing w:before="120" w:after="120" w:line="240" w:lineRule="auto"/>
        <w:jc w:val="both"/>
        <w:rPr>
          <w:rFonts w:ascii="Trebuchet MS" w:hAnsi="Trebuchet MS"/>
          <w:iCs/>
          <w:sz w:val="24"/>
          <w:szCs w:val="24"/>
        </w:rPr>
      </w:pPr>
      <w:r>
        <w:rPr>
          <w:rFonts w:ascii="Trebuchet MS" w:hAnsi="Trebuchet MS"/>
          <w:iCs/>
          <w:sz w:val="24"/>
          <w:szCs w:val="24"/>
        </w:rPr>
        <w:t>a</w:t>
      </w:r>
      <w:r w:rsidR="002931C4" w:rsidRPr="002308D3">
        <w:rPr>
          <w:rFonts w:ascii="Trebuchet MS" w:hAnsi="Trebuchet MS"/>
          <w:iCs/>
          <w:sz w:val="24"/>
          <w:szCs w:val="24"/>
        </w:rPr>
        <w:t>)</w:t>
      </w:r>
      <w:r w:rsidR="002931C4">
        <w:rPr>
          <w:rFonts w:ascii="Trebuchet MS" w:hAnsi="Trebuchet MS"/>
          <w:iCs/>
          <w:sz w:val="24"/>
          <w:szCs w:val="24"/>
        </w:rPr>
        <w:t xml:space="preserve"> </w:t>
      </w:r>
      <w:r w:rsidR="002931C4" w:rsidRPr="002308D3">
        <w:rPr>
          <w:rFonts w:ascii="Trebuchet MS" w:hAnsi="Trebuchet MS"/>
          <w:iCs/>
          <w:sz w:val="24"/>
          <w:szCs w:val="24"/>
        </w:rPr>
        <w:t>Nr. acțiuni de consultare a partenerilor</w:t>
      </w:r>
      <w:r w:rsidR="002931C4">
        <w:rPr>
          <w:rFonts w:ascii="Trebuchet MS" w:hAnsi="Trebuchet MS"/>
          <w:iCs/>
          <w:sz w:val="24"/>
          <w:szCs w:val="24"/>
        </w:rPr>
        <w:t>;</w:t>
      </w:r>
    </w:p>
    <w:p w14:paraId="04982EF9" w14:textId="63F61001" w:rsidR="00833616" w:rsidRPr="00071F81" w:rsidRDefault="002A07FA" w:rsidP="00071F81">
      <w:pPr>
        <w:spacing w:before="120" w:after="120" w:line="240" w:lineRule="auto"/>
        <w:jc w:val="both"/>
        <w:rPr>
          <w:rFonts w:ascii="Trebuchet MS" w:hAnsi="Trebuchet MS"/>
          <w:iCs/>
          <w:sz w:val="24"/>
          <w:szCs w:val="24"/>
        </w:rPr>
      </w:pPr>
      <w:r>
        <w:rPr>
          <w:rFonts w:ascii="Trebuchet MS" w:hAnsi="Trebuchet MS"/>
          <w:iCs/>
          <w:sz w:val="24"/>
          <w:szCs w:val="24"/>
        </w:rPr>
        <w:t>b</w:t>
      </w:r>
      <w:r w:rsidR="004A14A1">
        <w:rPr>
          <w:rFonts w:ascii="Trebuchet MS" w:hAnsi="Trebuchet MS"/>
          <w:iCs/>
          <w:sz w:val="24"/>
          <w:szCs w:val="24"/>
        </w:rPr>
        <w:t>) Nr. intervenții cu caracter integrat identificate în strategie.</w:t>
      </w:r>
    </w:p>
    <w:p w14:paraId="0893036C" w14:textId="42257EE9" w:rsidR="00385137" w:rsidRPr="00BC0B29" w:rsidRDefault="00B67201" w:rsidP="00EF20B5">
      <w:pPr>
        <w:pStyle w:val="Heading1"/>
      </w:pPr>
      <w:bookmarkStart w:id="89" w:name="_Toc163816679"/>
      <w:r w:rsidRPr="00BC0B29">
        <w:t xml:space="preserve">Capitolul 7. </w:t>
      </w:r>
      <w:bookmarkStart w:id="90" w:name="_Hlk144993174"/>
      <w:r w:rsidR="00385137" w:rsidRPr="00BC0B29">
        <w:t>COMPLETAREA CERERILOR DE FINANȚARE</w:t>
      </w:r>
      <w:bookmarkEnd w:id="89"/>
      <w:r w:rsidR="00385137" w:rsidRPr="00BC0B29">
        <w:t xml:space="preserve"> </w:t>
      </w:r>
      <w:r w:rsidR="00385137" w:rsidRPr="00BC0B29">
        <w:tab/>
      </w:r>
      <w:bookmarkEnd w:id="90"/>
    </w:p>
    <w:p w14:paraId="030EC475" w14:textId="54E164CC" w:rsidR="00357E4D" w:rsidRPr="00BC0B29" w:rsidRDefault="00736E67" w:rsidP="00736E67">
      <w:pPr>
        <w:pStyle w:val="Heading2"/>
      </w:pPr>
      <w:bookmarkStart w:id="91" w:name="_Toc163816680"/>
      <w:r>
        <w:t xml:space="preserve">7.1 </w:t>
      </w:r>
      <w:r w:rsidR="00385137" w:rsidRPr="00BC0B29">
        <w:t>Completarea formularului cererii</w:t>
      </w:r>
      <w:bookmarkStart w:id="92" w:name="_Toc112930354"/>
      <w:bookmarkEnd w:id="91"/>
    </w:p>
    <w:p w14:paraId="502A7BD1" w14:textId="277556C4"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Se vor urma indicațiile de completare disponibile în portalul </w:t>
      </w:r>
      <w:r w:rsidRPr="00EA0C61">
        <w:rPr>
          <w:rFonts w:ascii="Trebuchet MS" w:hAnsi="Trebuchet MS"/>
          <w:iCs/>
          <w:sz w:val="24"/>
          <w:szCs w:val="24"/>
        </w:rPr>
        <w:t>MySMIS2021</w:t>
      </w:r>
      <w:r w:rsidRPr="00DF141A">
        <w:rPr>
          <w:rFonts w:ascii="Trebuchet MS" w:hAnsi="Trebuchet MS"/>
          <w:iCs/>
          <w:sz w:val="24"/>
          <w:szCs w:val="24"/>
        </w:rPr>
        <w:t xml:space="preserve">, pentru fiecare funcție/secțiune din cerere. Funcțiile din cererea de finanțare și indicațiile de completare pe care le veți găsi în aplicația </w:t>
      </w:r>
      <w:r w:rsidRPr="00EA0C61">
        <w:rPr>
          <w:rFonts w:ascii="Trebuchet MS" w:hAnsi="Trebuchet MS"/>
          <w:iCs/>
          <w:sz w:val="24"/>
          <w:szCs w:val="24"/>
        </w:rPr>
        <w:t>MySMIS2021</w:t>
      </w:r>
      <w:r w:rsidRPr="00DF141A">
        <w:rPr>
          <w:rFonts w:ascii="Trebuchet MS" w:hAnsi="Trebuchet MS"/>
          <w:iCs/>
          <w:sz w:val="24"/>
          <w:szCs w:val="24"/>
        </w:rPr>
        <w:t xml:space="preserve">, sunt cuprinse în Anexa </w:t>
      </w:r>
      <w:r w:rsidR="00CA22D8" w:rsidRPr="00DF141A">
        <w:rPr>
          <w:rFonts w:ascii="Trebuchet MS" w:hAnsi="Trebuchet MS"/>
          <w:iCs/>
          <w:sz w:val="24"/>
          <w:szCs w:val="24"/>
        </w:rPr>
        <w:t xml:space="preserve">nr. </w:t>
      </w:r>
      <w:r w:rsidRPr="00DF141A">
        <w:rPr>
          <w:rFonts w:ascii="Trebuchet MS" w:hAnsi="Trebuchet MS"/>
          <w:iCs/>
          <w:sz w:val="24"/>
          <w:szCs w:val="24"/>
        </w:rPr>
        <w:t xml:space="preserve">1 la prezentul ghid pentru orientare și pentru a obține informațiile necesare completării unei cereri de finanțare înainte de accesarea </w:t>
      </w:r>
      <w:r w:rsidRPr="00EA0C61">
        <w:rPr>
          <w:rFonts w:ascii="Trebuchet MS" w:hAnsi="Trebuchet MS"/>
          <w:iCs/>
          <w:sz w:val="24"/>
          <w:szCs w:val="24"/>
        </w:rPr>
        <w:t>MySMIS2021</w:t>
      </w:r>
      <w:r w:rsidRPr="00DF141A">
        <w:rPr>
          <w:rFonts w:ascii="Trebuchet MS" w:hAnsi="Trebuchet MS"/>
          <w:iCs/>
          <w:sz w:val="24"/>
          <w:szCs w:val="24"/>
        </w:rPr>
        <w:t xml:space="preserve">. </w:t>
      </w:r>
    </w:p>
    <w:p w14:paraId="08DCEC60" w14:textId="77777777"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Cererea de finanțare se va depune prin intermediul aplicației informatice </w:t>
      </w:r>
      <w:r w:rsidRPr="00EA0C61">
        <w:rPr>
          <w:rFonts w:ascii="Trebuchet MS" w:hAnsi="Trebuchet MS"/>
          <w:iCs/>
          <w:sz w:val="24"/>
          <w:szCs w:val="24"/>
        </w:rPr>
        <w:t>MySMIS2021</w:t>
      </w:r>
      <w:r w:rsidRPr="00DF141A">
        <w:rPr>
          <w:rFonts w:ascii="Trebuchet MS" w:hAnsi="Trebuchet MS"/>
          <w:iCs/>
          <w:sz w:val="24"/>
          <w:szCs w:val="24"/>
        </w:rPr>
        <w:t xml:space="preserve">, semnată electronic de către reprezentantul legal sau de către împuternicit.  </w:t>
      </w:r>
    </w:p>
    <w:p w14:paraId="1E64E47C" w14:textId="4F1745AE"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Formularul cererii de finanțare este compus dintr-un număr de secțiuni care trebuie completate în aplicația informatică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conform indicațiilor de completare detaliate și prezentate în Anexa </w:t>
      </w:r>
      <w:r w:rsidR="00CA22D8" w:rsidRPr="00DF141A">
        <w:rPr>
          <w:rFonts w:ascii="Trebuchet MS" w:hAnsi="Trebuchet MS"/>
          <w:iCs/>
          <w:sz w:val="24"/>
          <w:szCs w:val="24"/>
        </w:rPr>
        <w:t xml:space="preserve">nr. </w:t>
      </w:r>
      <w:r w:rsidRPr="00DF141A">
        <w:rPr>
          <w:rFonts w:ascii="Trebuchet MS" w:hAnsi="Trebuchet MS"/>
          <w:iCs/>
          <w:sz w:val="24"/>
          <w:szCs w:val="24"/>
        </w:rPr>
        <w:t>1 la prezentul Ghid.</w:t>
      </w:r>
    </w:p>
    <w:p w14:paraId="1F9E3913" w14:textId="77777777"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Completarea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în mod clar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coerent va facilita procesul de evaluare. În acest scop, vă rugăm să </w:t>
      </w:r>
      <w:proofErr w:type="spellStart"/>
      <w:r w:rsidRPr="00DF141A">
        <w:rPr>
          <w:rFonts w:ascii="Trebuchet MS" w:hAnsi="Trebuchet MS"/>
          <w:iCs/>
          <w:sz w:val="24"/>
          <w:szCs w:val="24"/>
        </w:rPr>
        <w:t>furnizaţi</w:t>
      </w:r>
      <w:proofErr w:type="spellEnd"/>
      <w:r w:rsidRPr="00DF141A">
        <w:rPr>
          <w:rFonts w:ascii="Trebuchet MS" w:hAnsi="Trebuchet MS"/>
          <w:iCs/>
          <w:sz w:val="24"/>
          <w:szCs w:val="24"/>
        </w:rPr>
        <w:t xml:space="preserve"> </w:t>
      </w:r>
      <w:proofErr w:type="spellStart"/>
      <w:r w:rsidRPr="00DF141A">
        <w:rPr>
          <w:rFonts w:ascii="Trebuchet MS" w:hAnsi="Trebuchet MS"/>
          <w:iCs/>
          <w:sz w:val="24"/>
          <w:szCs w:val="24"/>
        </w:rPr>
        <w:t>informaţiile</w:t>
      </w:r>
      <w:proofErr w:type="spellEnd"/>
      <w:r w:rsidRPr="00DF141A">
        <w:rPr>
          <w:rFonts w:ascii="Trebuchet MS" w:hAnsi="Trebuchet MS"/>
          <w:iCs/>
          <w:sz w:val="24"/>
          <w:szCs w:val="24"/>
        </w:rPr>
        <w:t xml:space="preserve"> într-o manieră concisă, dar completă,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date relevante pentru </w:t>
      </w:r>
      <w:proofErr w:type="spellStart"/>
      <w:r w:rsidRPr="00DF141A">
        <w:rPr>
          <w:rFonts w:ascii="Trebuchet MS" w:hAnsi="Trebuchet MS"/>
          <w:iCs/>
          <w:sz w:val="24"/>
          <w:szCs w:val="24"/>
        </w:rPr>
        <w:t>înţelegerea</w:t>
      </w:r>
      <w:proofErr w:type="spellEnd"/>
      <w:r w:rsidRPr="00DF141A">
        <w:rPr>
          <w:rFonts w:ascii="Trebuchet MS" w:hAnsi="Trebuchet MS"/>
          <w:iCs/>
          <w:sz w:val="24"/>
          <w:szCs w:val="24"/>
        </w:rPr>
        <w:t xml:space="preserve"> proiectului,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w:t>
      </w:r>
      <w:proofErr w:type="spellStart"/>
      <w:r w:rsidRPr="00DF141A">
        <w:rPr>
          <w:rFonts w:ascii="Trebuchet MS" w:hAnsi="Trebuchet MS"/>
          <w:iCs/>
          <w:sz w:val="24"/>
          <w:szCs w:val="24"/>
        </w:rPr>
        <w:t>acţiunile</w:t>
      </w:r>
      <w:proofErr w:type="spellEnd"/>
      <w:r w:rsidRPr="00DF141A">
        <w:rPr>
          <w:rFonts w:ascii="Trebuchet MS" w:hAnsi="Trebuchet MS"/>
          <w:iCs/>
          <w:sz w:val="24"/>
          <w:szCs w:val="24"/>
        </w:rPr>
        <w:t xml:space="preserve"> concrete propuse în proiect, indicând clar legătura cu obiectivele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scopul proiectului, să </w:t>
      </w:r>
      <w:proofErr w:type="spellStart"/>
      <w:r w:rsidRPr="00DF141A">
        <w:rPr>
          <w:rFonts w:ascii="Trebuchet MS" w:hAnsi="Trebuchet MS"/>
          <w:iCs/>
          <w:sz w:val="24"/>
          <w:szCs w:val="24"/>
        </w:rPr>
        <w:t>cuantificaţi</w:t>
      </w:r>
      <w:proofErr w:type="spellEnd"/>
      <w:r w:rsidRPr="00DF141A">
        <w:rPr>
          <w:rFonts w:ascii="Trebuchet MS" w:hAnsi="Trebuchet MS"/>
          <w:iCs/>
          <w:sz w:val="24"/>
          <w:szCs w:val="24"/>
        </w:rPr>
        <w:t xml:space="preserve"> pe cât posibil rezultatele, beneficiile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costurile proiectului,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un calendar realist de implementare și o estimare a costurilor cât mai aproape de realitatea pieței.</w:t>
      </w:r>
    </w:p>
    <w:p w14:paraId="14004115" w14:textId="2572308A"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Modelul standard al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care va fi completat în aplicația </w:t>
      </w:r>
      <w:r w:rsidRPr="00EA0C61">
        <w:rPr>
          <w:rFonts w:ascii="Trebuchet MS" w:hAnsi="Trebuchet MS"/>
          <w:iCs/>
          <w:sz w:val="24"/>
          <w:szCs w:val="24"/>
        </w:rPr>
        <w:t>MySMIS2021</w:t>
      </w:r>
      <w:r w:rsidRPr="00DF141A">
        <w:rPr>
          <w:rFonts w:ascii="Trebuchet MS" w:hAnsi="Trebuchet MS"/>
          <w:iCs/>
          <w:sz w:val="24"/>
          <w:szCs w:val="24"/>
        </w:rPr>
        <w:t xml:space="preserve"> este disponibil, pe pagina de internet: www.</w:t>
      </w:r>
      <w:r w:rsidR="00CC2346" w:rsidRPr="00DF141A">
        <w:rPr>
          <w:rFonts w:ascii="Trebuchet MS" w:hAnsi="Trebuchet MS"/>
          <w:iCs/>
          <w:sz w:val="24"/>
          <w:szCs w:val="24"/>
        </w:rPr>
        <w:t>mfe.gov.ro</w:t>
      </w:r>
      <w:r w:rsidRPr="00DF141A">
        <w:rPr>
          <w:rFonts w:ascii="Trebuchet MS" w:hAnsi="Trebuchet MS"/>
          <w:iCs/>
          <w:sz w:val="24"/>
          <w:szCs w:val="24"/>
        </w:rPr>
        <w:t xml:space="preserve">, în </w:t>
      </w:r>
      <w:r w:rsidR="00CC2346" w:rsidRPr="00DF141A">
        <w:rPr>
          <w:rFonts w:ascii="Trebuchet MS" w:hAnsi="Trebuchet MS"/>
          <w:iCs/>
          <w:sz w:val="24"/>
          <w:szCs w:val="24"/>
        </w:rPr>
        <w:t xml:space="preserve">secțiunea </w:t>
      </w:r>
      <w:proofErr w:type="spellStart"/>
      <w:r w:rsidR="00CC2346" w:rsidRPr="00DF141A">
        <w:rPr>
          <w:rFonts w:ascii="Trebuchet MS" w:hAnsi="Trebuchet MS"/>
          <w:iCs/>
          <w:sz w:val="24"/>
          <w:szCs w:val="24"/>
        </w:rPr>
        <w:t>PoAT</w:t>
      </w:r>
      <w:proofErr w:type="spellEnd"/>
      <w:r w:rsidR="00CC2346" w:rsidRPr="00DF141A">
        <w:rPr>
          <w:rFonts w:ascii="Trebuchet MS" w:hAnsi="Trebuchet MS"/>
          <w:iCs/>
          <w:sz w:val="24"/>
          <w:szCs w:val="24"/>
        </w:rPr>
        <w:t xml:space="preserve"> 2021-2027</w:t>
      </w:r>
      <w:r w:rsidRPr="00DF141A">
        <w:rPr>
          <w:rFonts w:ascii="Trebuchet MS" w:hAnsi="Trebuchet MS"/>
          <w:iCs/>
          <w:sz w:val="24"/>
          <w:szCs w:val="24"/>
        </w:rPr>
        <w:t>, Secțiunea Ghidul solicitantului.</w:t>
      </w:r>
    </w:p>
    <w:p w14:paraId="0AF70720" w14:textId="4CFC3FE6" w:rsidR="00385137" w:rsidRPr="00AE6468"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În completarea formularului cererii de finanțare, pentru a vă asigura de respectarea</w:t>
      </w:r>
      <w:r w:rsidRPr="00AE6468">
        <w:rPr>
          <w:rFonts w:ascii="Trebuchet MS" w:hAnsi="Trebuchet MS"/>
          <w:iCs/>
          <w:sz w:val="24"/>
          <w:szCs w:val="24"/>
        </w:rPr>
        <w:t xml:space="preserve"> </w:t>
      </w:r>
      <w:proofErr w:type="spellStart"/>
      <w:r w:rsidR="00993218">
        <w:rPr>
          <w:rFonts w:ascii="Trebuchet MS" w:hAnsi="Trebuchet MS"/>
          <w:iCs/>
          <w:sz w:val="24"/>
          <w:szCs w:val="24"/>
        </w:rPr>
        <w:t>conditiilor</w:t>
      </w:r>
      <w:proofErr w:type="spellEnd"/>
      <w:r w:rsidR="00993218" w:rsidRPr="00AE6468">
        <w:rPr>
          <w:rFonts w:ascii="Trebuchet MS" w:hAnsi="Trebuchet MS"/>
          <w:iCs/>
          <w:sz w:val="24"/>
          <w:szCs w:val="24"/>
        </w:rPr>
        <w:t xml:space="preserve"> </w:t>
      </w:r>
      <w:r w:rsidRPr="00AE6468">
        <w:rPr>
          <w:rFonts w:ascii="Trebuchet MS" w:hAnsi="Trebuchet MS"/>
          <w:iCs/>
          <w:sz w:val="24"/>
          <w:szCs w:val="24"/>
        </w:rPr>
        <w:t xml:space="preserve">de admisibilitate, eligibilitate și </w:t>
      </w:r>
      <w:r w:rsidR="00993218">
        <w:rPr>
          <w:rFonts w:ascii="Trebuchet MS" w:hAnsi="Trebuchet MS"/>
          <w:iCs/>
          <w:sz w:val="24"/>
          <w:szCs w:val="24"/>
        </w:rPr>
        <w:t xml:space="preserve">a criteriilor de </w:t>
      </w:r>
      <w:r w:rsidRPr="00AE6468">
        <w:rPr>
          <w:rFonts w:ascii="Trebuchet MS" w:hAnsi="Trebuchet MS"/>
          <w:iCs/>
          <w:sz w:val="24"/>
          <w:szCs w:val="24"/>
        </w:rPr>
        <w:t xml:space="preserve">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 xml:space="preserve">-financiară, </w:t>
      </w:r>
      <w:r w:rsidRPr="00AE6468">
        <w:rPr>
          <w:rFonts w:ascii="Trebuchet MS" w:hAnsi="Trebuchet MS"/>
          <w:iCs/>
          <w:sz w:val="24"/>
          <w:szCs w:val="24"/>
        </w:rPr>
        <w:lastRenderedPageBreak/>
        <w:t xml:space="preserve">recomandăm consultarea inclusiv a </w:t>
      </w:r>
      <w:r w:rsidR="001F3C58">
        <w:rPr>
          <w:rFonts w:ascii="Trebuchet MS" w:hAnsi="Trebuchet MS"/>
          <w:iCs/>
          <w:sz w:val="24"/>
          <w:szCs w:val="24"/>
        </w:rPr>
        <w:t xml:space="preserve">Anexei 2 – Declarația Unică și a </w:t>
      </w:r>
      <w:r w:rsidRPr="00AE6468">
        <w:rPr>
          <w:rFonts w:ascii="Trebuchet MS" w:hAnsi="Trebuchet MS"/>
          <w:iCs/>
          <w:sz w:val="24"/>
          <w:szCs w:val="24"/>
        </w:rPr>
        <w:t xml:space="preserve">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-financiară.</w:t>
      </w:r>
    </w:p>
    <w:p w14:paraId="365A44DE" w14:textId="0B8828EB" w:rsidR="00385137" w:rsidRPr="0068718A" w:rsidRDefault="001867CD" w:rsidP="0068718A">
      <w:pPr>
        <w:pStyle w:val="Heading2"/>
        <w:rPr>
          <w:i w:val="0"/>
          <w:iCs/>
          <w:szCs w:val="24"/>
        </w:rPr>
      </w:pPr>
      <w:bookmarkStart w:id="93" w:name="_Toc163816681"/>
      <w:r w:rsidRPr="0068718A">
        <w:rPr>
          <w:i w:val="0"/>
          <w:iCs/>
          <w:szCs w:val="24"/>
        </w:rPr>
        <w:t xml:space="preserve">7.2 </w:t>
      </w:r>
      <w:r w:rsidR="00385137" w:rsidRPr="0068718A">
        <w:rPr>
          <w:rStyle w:val="Heading2Char"/>
          <w:i/>
          <w:iCs/>
        </w:rPr>
        <w:t>Limba utilizată în completarea cererii de finanțare</w:t>
      </w:r>
      <w:bookmarkEnd w:id="93"/>
    </w:p>
    <w:p w14:paraId="1810AA7D" w14:textId="14F039D1" w:rsidR="00357E4D" w:rsidRPr="0068718A"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Redactarea cererii de finanțare se va realiza în limba română.</w:t>
      </w:r>
    </w:p>
    <w:p w14:paraId="59541FD1" w14:textId="4365934B" w:rsidR="00385137" w:rsidRPr="0068718A" w:rsidRDefault="00FB7161" w:rsidP="0068718A">
      <w:pPr>
        <w:pStyle w:val="Heading2"/>
      </w:pPr>
      <w:bookmarkStart w:id="94" w:name="_Toc163816682"/>
      <w:r w:rsidRPr="0068718A">
        <w:t xml:space="preserve">7.3 </w:t>
      </w:r>
      <w:r w:rsidRPr="0068718A">
        <w:rPr>
          <w:rStyle w:val="Heading2Char"/>
          <w:bCs/>
          <w:i/>
        </w:rPr>
        <w:t>Metodologia de justificare și detaliere a bugetului cererii de finanțare</w:t>
      </w:r>
      <w:bookmarkEnd w:id="94"/>
      <w:r w:rsidRPr="0068718A">
        <w:t xml:space="preserve">  </w:t>
      </w:r>
    </w:p>
    <w:p w14:paraId="7CC082E0" w14:textId="77777777"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să fie estimate în limita celor practicate pe </w:t>
      </w:r>
      <w:proofErr w:type="spellStart"/>
      <w:r w:rsidRPr="000D2EE3">
        <w:rPr>
          <w:rFonts w:ascii="Trebuchet MS" w:eastAsia="Calibri" w:hAnsi="Trebuchet MS" w:cs="Times New Roman"/>
          <w:sz w:val="24"/>
          <w:szCs w:val="24"/>
          <w:lang w:eastAsia="fr-FR"/>
        </w:rPr>
        <w:t>piaţă</w:t>
      </w:r>
      <w:proofErr w:type="spellEnd"/>
      <w:r w:rsidRPr="000D2EE3">
        <w:rPr>
          <w:rFonts w:ascii="Trebuchet MS" w:eastAsia="Calibri" w:hAnsi="Trebuchet MS" w:cs="Times New Roman"/>
          <w:sz w:val="24"/>
          <w:szCs w:val="24"/>
          <w:lang w:eastAsia="fr-FR"/>
        </w:rPr>
        <w:t xml:space="preserve">. Sumele introduse vor fi exprimate în lei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B0288B">
      <w:pPr>
        <w:spacing w:line="240" w:lineRule="auto"/>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B0288B">
      <w:pPr>
        <w:pStyle w:val="ListParagraph"/>
        <w:spacing w:before="120" w:after="120" w:line="240"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Bugetul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aibă în vedere eventuale modificări ale </w:t>
      </w:r>
      <w:proofErr w:type="spellStart"/>
      <w:r w:rsidRPr="000D2EE3">
        <w:rPr>
          <w:rFonts w:ascii="Trebuchet MS" w:eastAsia="Calibri" w:hAnsi="Trebuchet MS" w:cs="Times New Roman"/>
          <w:sz w:val="24"/>
          <w:szCs w:val="24"/>
          <w:lang w:eastAsia="fr-FR"/>
        </w:rPr>
        <w:t>preţurilor</w:t>
      </w:r>
      <w:proofErr w:type="spellEnd"/>
      <w:r w:rsidRPr="000D2EE3">
        <w:rPr>
          <w:rFonts w:ascii="Trebuchet MS" w:eastAsia="Calibri" w:hAnsi="Trebuchet MS" w:cs="Times New Roman"/>
          <w:sz w:val="24"/>
          <w:szCs w:val="24"/>
          <w:lang w:eastAsia="fr-FR"/>
        </w:rPr>
        <w:t xml:space="preserve"> ce pot surveni de la momentul elaborării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depunerii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până la momentul aprobării/ încheierii contractelor de </w:t>
      </w:r>
      <w:proofErr w:type="spellStart"/>
      <w:r w:rsidRPr="000D2EE3">
        <w:rPr>
          <w:rFonts w:ascii="Trebuchet MS" w:eastAsia="Calibri" w:hAnsi="Trebuchet MS" w:cs="Times New Roman"/>
          <w:sz w:val="24"/>
          <w:szCs w:val="24"/>
          <w:lang w:eastAsia="fr-FR"/>
        </w:rPr>
        <w:t>achiziţie</w:t>
      </w:r>
      <w:proofErr w:type="spellEnd"/>
      <w:r w:rsidRPr="000D2EE3">
        <w:rPr>
          <w:rFonts w:ascii="Trebuchet MS" w:eastAsia="Calibri" w:hAnsi="Trebuchet MS" w:cs="Times New Roman"/>
          <w:sz w:val="24"/>
          <w:szCs w:val="24"/>
          <w:lang w:eastAsia="fr-FR"/>
        </w:rPr>
        <w:t xml:space="preserve"> publică subsecvente. </w:t>
      </w:r>
    </w:p>
    <w:p w14:paraId="06BFFE77" w14:textId="77777777"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w:t>
      </w:r>
      <w:proofErr w:type="spellStart"/>
      <w:r w:rsidRPr="000D2EE3">
        <w:rPr>
          <w:rFonts w:ascii="Trebuchet MS" w:eastAsia="Calibri" w:hAnsi="Trebuchet MS" w:cs="Times New Roman"/>
          <w:sz w:val="24"/>
          <w:szCs w:val="24"/>
          <w:lang w:eastAsia="fr-FR"/>
        </w:rPr>
        <w:t>îşi</w:t>
      </w:r>
      <w:proofErr w:type="spellEnd"/>
      <w:r w:rsidRPr="000D2EE3">
        <w:rPr>
          <w:rFonts w:ascii="Trebuchet MS" w:eastAsia="Calibri" w:hAnsi="Trebuchet MS" w:cs="Times New Roman"/>
          <w:sz w:val="24"/>
          <w:szCs w:val="24"/>
          <w:lang w:eastAsia="fr-FR"/>
        </w:rPr>
        <w:t xml:space="preserve"> rezervă dreptul de a întreprinde măsurile necesare pentru a se asigura de rezonabilitatea valorilor cuprinse în bugetele orientative din contractele/deciziile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 a nu lua în considerare, la evaluarea bugetului, costurile nefundamentate/insuficient fundamentate, în </w:t>
      </w:r>
      <w:proofErr w:type="spellStart"/>
      <w:r w:rsidRPr="000D2EE3">
        <w:rPr>
          <w:rFonts w:ascii="Trebuchet MS" w:eastAsia="Calibri" w:hAnsi="Trebuchet MS" w:cs="Times New Roman"/>
          <w:sz w:val="24"/>
          <w:szCs w:val="24"/>
          <w:lang w:eastAsia="fr-FR"/>
        </w:rPr>
        <w:t>asistenţa</w:t>
      </w:r>
      <w:proofErr w:type="spellEnd"/>
      <w:r w:rsidRPr="000D2EE3">
        <w:rPr>
          <w:rFonts w:ascii="Trebuchet MS" w:eastAsia="Calibri" w:hAnsi="Trebuchet MS" w:cs="Times New Roman"/>
          <w:sz w:val="24"/>
          <w:szCs w:val="24"/>
          <w:lang w:eastAsia="fr-FR"/>
        </w:rPr>
        <w:t xml:space="preserve">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22112192" w14:textId="5D59BD6B"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acest context,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furnizeze, ca anexe la cererea de finanțare,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similare sau alte documente justificative care să </w:t>
      </w:r>
      <w:proofErr w:type="spellStart"/>
      <w:r w:rsidRPr="000D2EE3">
        <w:rPr>
          <w:rFonts w:ascii="Trebuchet MS" w:eastAsia="Calibri" w:hAnsi="Trebuchet MS" w:cs="Times New Roman"/>
          <w:sz w:val="24"/>
          <w:szCs w:val="24"/>
          <w:lang w:eastAsia="fr-FR"/>
        </w:rPr>
        <w:t>susţină</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preţurile</w:t>
      </w:r>
      <w:proofErr w:type="spellEnd"/>
      <w:r w:rsidRPr="000D2EE3">
        <w:rPr>
          <w:rFonts w:ascii="Trebuchet MS" w:eastAsia="Calibri" w:hAnsi="Trebuchet MS" w:cs="Times New Roman"/>
          <w:sz w:val="24"/>
          <w:szCs w:val="24"/>
          <w:lang w:eastAsia="fr-FR"/>
        </w:rPr>
        <w:t xml:space="preserve"> orientative prevăzute în bugete</w:t>
      </w:r>
      <w:r w:rsidR="006273F5">
        <w:rPr>
          <w:rFonts w:ascii="Trebuchet MS" w:eastAsia="Calibri" w:hAnsi="Trebuchet MS" w:cs="Times New Roman"/>
          <w:sz w:val="24"/>
          <w:szCs w:val="24"/>
          <w:lang w:eastAsia="fr-FR"/>
        </w:rPr>
        <w:t>.</w:t>
      </w: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r w:rsidR="008A0A6A">
        <w:rPr>
          <w:rFonts w:ascii="Trebuchet MS" w:eastAsia="Calibri" w:hAnsi="Trebuchet MS" w:cs="Times New Roman"/>
          <w:sz w:val="24"/>
          <w:szCs w:val="24"/>
          <w:lang w:eastAsia="fr-FR"/>
        </w:rPr>
        <w:t xml:space="preserve"> </w:t>
      </w:r>
    </w:p>
    <w:p w14:paraId="06419D22" w14:textId="09DDBEA1" w:rsidR="000163FF" w:rsidRPr="00DF141A" w:rsidRDefault="000163FF" w:rsidP="00B0288B">
      <w:pPr>
        <w:spacing w:before="120" w:after="120" w:line="240" w:lineRule="auto"/>
        <w:jc w:val="both"/>
        <w:rPr>
          <w:rFonts w:ascii="Trebuchet MS" w:eastAsia="Calibri" w:hAnsi="Trebuchet MS" w:cs="Times New Roman"/>
          <w:sz w:val="24"/>
          <w:szCs w:val="24"/>
          <w:lang w:eastAsia="fr-FR"/>
        </w:rPr>
      </w:pPr>
      <w:r w:rsidRPr="00DF141A">
        <w:rPr>
          <w:rFonts w:ascii="Trebuchet MS" w:eastAsia="Calibri" w:hAnsi="Trebuchet MS" w:cs="Times New Roman"/>
          <w:sz w:val="24"/>
          <w:szCs w:val="24"/>
          <w:lang w:eastAsia="fr-FR"/>
        </w:rPr>
        <w:t xml:space="preserve">Modelul standard al cererii de </w:t>
      </w:r>
      <w:proofErr w:type="spellStart"/>
      <w:r w:rsidRPr="00DF141A">
        <w:rPr>
          <w:rFonts w:ascii="Trebuchet MS" w:eastAsia="Calibri" w:hAnsi="Trebuchet MS" w:cs="Times New Roman"/>
          <w:sz w:val="24"/>
          <w:szCs w:val="24"/>
          <w:lang w:eastAsia="fr-FR"/>
        </w:rPr>
        <w:t>finanţare</w:t>
      </w:r>
      <w:proofErr w:type="spellEnd"/>
      <w:r w:rsidRPr="00DF141A">
        <w:rPr>
          <w:rFonts w:ascii="Trebuchet MS" w:eastAsia="Calibri" w:hAnsi="Trebuchet MS" w:cs="Times New Roman"/>
          <w:sz w:val="24"/>
          <w:szCs w:val="24"/>
          <w:lang w:eastAsia="fr-FR"/>
        </w:rPr>
        <w:t xml:space="preserve"> care va fi completat în aplicația </w:t>
      </w:r>
      <w:r w:rsidRPr="00EA0C61">
        <w:rPr>
          <w:rFonts w:ascii="Trebuchet MS" w:eastAsia="Calibri" w:hAnsi="Trebuchet MS" w:cs="Times New Roman"/>
          <w:sz w:val="24"/>
          <w:szCs w:val="24"/>
          <w:lang w:eastAsia="fr-FR"/>
        </w:rPr>
        <w:t>MySMIS2021</w:t>
      </w:r>
      <w:r w:rsidRPr="00DF141A">
        <w:rPr>
          <w:rFonts w:ascii="Trebuchet MS" w:eastAsia="Calibri" w:hAnsi="Trebuchet MS" w:cs="Times New Roman"/>
          <w:sz w:val="24"/>
          <w:szCs w:val="24"/>
          <w:lang w:eastAsia="fr-FR"/>
        </w:rPr>
        <w:t xml:space="preserve"> este disponibil, în format Word, </w:t>
      </w:r>
      <w:r w:rsidR="00986C5B" w:rsidRPr="00DF141A">
        <w:rPr>
          <w:rFonts w:ascii="Trebuchet MS" w:hAnsi="Trebuchet MS"/>
          <w:sz w:val="24"/>
          <w:szCs w:val="24"/>
        </w:rPr>
        <w:t xml:space="preserve">ca anexă la prezentul Ghid. </w:t>
      </w:r>
    </w:p>
    <w:p w14:paraId="16B7A752" w14:textId="6C1AC26B" w:rsidR="000163FF" w:rsidRPr="00DF141A" w:rsidRDefault="000163FF" w:rsidP="00B0288B">
      <w:pPr>
        <w:spacing w:before="120" w:after="120" w:line="240" w:lineRule="auto"/>
        <w:jc w:val="both"/>
        <w:rPr>
          <w:rFonts w:ascii="Trebuchet MS" w:eastAsia="Calibri" w:hAnsi="Trebuchet MS" w:cs="Times New Roman"/>
          <w:sz w:val="24"/>
          <w:szCs w:val="24"/>
          <w:lang w:eastAsia="fr-FR"/>
        </w:rPr>
      </w:pPr>
      <w:r w:rsidRPr="00DF141A">
        <w:rPr>
          <w:rFonts w:ascii="Trebuchet MS" w:eastAsia="Calibri" w:hAnsi="Trebuchet MS" w:cs="Times New Roman"/>
          <w:sz w:val="24"/>
          <w:szCs w:val="24"/>
          <w:lang w:eastAsia="fr-FR"/>
        </w:rPr>
        <w:t xml:space="preserve">În completarea formularului cererii de </w:t>
      </w:r>
      <w:proofErr w:type="spellStart"/>
      <w:r w:rsidRPr="00DF141A">
        <w:rPr>
          <w:rFonts w:ascii="Trebuchet MS" w:eastAsia="Calibri" w:hAnsi="Trebuchet MS" w:cs="Times New Roman"/>
          <w:sz w:val="24"/>
          <w:szCs w:val="24"/>
          <w:lang w:eastAsia="fr-FR"/>
        </w:rPr>
        <w:t>finanţare</w:t>
      </w:r>
      <w:proofErr w:type="spellEnd"/>
      <w:r w:rsidRPr="00DF141A">
        <w:rPr>
          <w:rFonts w:ascii="Trebuchet MS" w:eastAsia="Calibri" w:hAnsi="Trebuchet MS" w:cs="Times New Roman"/>
          <w:sz w:val="24"/>
          <w:szCs w:val="24"/>
          <w:lang w:eastAsia="fr-FR"/>
        </w:rPr>
        <w:t>, recomandăm consultarea inclusiv a Anexei</w:t>
      </w:r>
      <w:r w:rsidR="00533A9F" w:rsidRPr="00DF141A">
        <w:rPr>
          <w:rFonts w:ascii="Trebuchet MS" w:eastAsia="Calibri" w:hAnsi="Trebuchet MS" w:cs="Times New Roman"/>
          <w:sz w:val="24"/>
          <w:szCs w:val="24"/>
          <w:lang w:eastAsia="fr-FR"/>
        </w:rPr>
        <w:t xml:space="preserve"> 2 -Declarația Unică și a Anexei</w:t>
      </w:r>
      <w:r w:rsidRPr="00DF141A">
        <w:rPr>
          <w:rFonts w:ascii="Trebuchet MS" w:eastAsia="Calibri" w:hAnsi="Trebuchet MS" w:cs="Times New Roman"/>
          <w:sz w:val="24"/>
          <w:szCs w:val="24"/>
          <w:lang w:eastAsia="fr-FR"/>
        </w:rPr>
        <w:t xml:space="preserve"> </w:t>
      </w:r>
      <w:r w:rsidR="00093BE6" w:rsidRPr="00DF141A">
        <w:rPr>
          <w:rFonts w:ascii="Trebuchet MS" w:eastAsia="Calibri" w:hAnsi="Trebuchet MS" w:cs="Times New Roman"/>
          <w:sz w:val="24"/>
          <w:szCs w:val="24"/>
          <w:lang w:eastAsia="fr-FR"/>
        </w:rPr>
        <w:t>4</w:t>
      </w:r>
      <w:r w:rsidRPr="00DF141A">
        <w:rPr>
          <w:rFonts w:ascii="Trebuchet MS" w:eastAsia="Calibri" w:hAnsi="Trebuchet MS" w:cs="Times New Roman"/>
          <w:sz w:val="24"/>
          <w:szCs w:val="24"/>
          <w:lang w:eastAsia="fr-FR"/>
        </w:rPr>
        <w:t xml:space="preserve"> - Grila de </w:t>
      </w:r>
      <w:proofErr w:type="spellStart"/>
      <w:r w:rsidRPr="00DF141A">
        <w:rPr>
          <w:rFonts w:ascii="Trebuchet MS" w:eastAsia="Calibri" w:hAnsi="Trebuchet MS" w:cs="Times New Roman"/>
          <w:sz w:val="24"/>
          <w:szCs w:val="24"/>
          <w:lang w:eastAsia="fr-FR"/>
        </w:rPr>
        <w:t>de</w:t>
      </w:r>
      <w:proofErr w:type="spellEnd"/>
      <w:r w:rsidRPr="00DF141A">
        <w:rPr>
          <w:rFonts w:ascii="Trebuchet MS" w:eastAsia="Calibri" w:hAnsi="Trebuchet MS" w:cs="Times New Roman"/>
          <w:sz w:val="24"/>
          <w:szCs w:val="24"/>
          <w:lang w:eastAsia="fr-FR"/>
        </w:rPr>
        <w:t xml:space="preserve"> evaluare </w:t>
      </w:r>
      <w:proofErr w:type="spellStart"/>
      <w:r w:rsidRPr="00DF141A">
        <w:rPr>
          <w:rFonts w:ascii="Trebuchet MS" w:eastAsia="Calibri" w:hAnsi="Trebuchet MS" w:cs="Times New Roman"/>
          <w:sz w:val="24"/>
          <w:szCs w:val="24"/>
          <w:lang w:eastAsia="fr-FR"/>
        </w:rPr>
        <w:t>tehnico</w:t>
      </w:r>
      <w:proofErr w:type="spellEnd"/>
      <w:r w:rsidRPr="00DF141A">
        <w:rPr>
          <w:rFonts w:ascii="Trebuchet MS" w:eastAsia="Calibri" w:hAnsi="Trebuchet MS" w:cs="Times New Roman"/>
          <w:sz w:val="24"/>
          <w:szCs w:val="24"/>
          <w:lang w:eastAsia="fr-FR"/>
        </w:rPr>
        <w:t>-financiară</w:t>
      </w:r>
      <w:r w:rsidR="008631D0">
        <w:rPr>
          <w:rFonts w:ascii="Trebuchet MS" w:eastAsia="Calibri" w:hAnsi="Trebuchet MS" w:cs="Times New Roman"/>
          <w:sz w:val="24"/>
          <w:szCs w:val="24"/>
          <w:lang w:eastAsia="fr-FR"/>
        </w:rPr>
        <w:t xml:space="preserve"> la prezentul ghid</w:t>
      </w:r>
      <w:r w:rsidRPr="00DF141A">
        <w:rPr>
          <w:rFonts w:ascii="Trebuchet MS" w:eastAsia="Calibri" w:hAnsi="Trebuchet MS" w:cs="Times New Roman"/>
          <w:sz w:val="24"/>
          <w:szCs w:val="24"/>
          <w:lang w:eastAsia="fr-FR"/>
        </w:rPr>
        <w:t>.</w:t>
      </w:r>
    </w:p>
    <w:p w14:paraId="0FD5C836" w14:textId="41C25ED4" w:rsidR="00F16800" w:rsidRPr="00DF141A" w:rsidRDefault="00107B85" w:rsidP="0068718A">
      <w:pPr>
        <w:pStyle w:val="Heading2"/>
      </w:pPr>
      <w:bookmarkStart w:id="95" w:name="_Toc163816683"/>
      <w:r w:rsidRPr="00DF141A">
        <w:t xml:space="preserve">7.4 </w:t>
      </w:r>
      <w:r w:rsidR="00385137" w:rsidRPr="00DF141A">
        <w:rPr>
          <w:rStyle w:val="Heading2Char"/>
          <w:bCs/>
          <w:i/>
        </w:rPr>
        <w:t>Anexe și documente obligatorii la depunerea cererii</w:t>
      </w:r>
      <w:bookmarkEnd w:id="95"/>
      <w:r w:rsidR="00385137" w:rsidRPr="00DF141A">
        <w:t xml:space="preserve"> </w:t>
      </w:r>
      <w:r w:rsidR="00385137" w:rsidRPr="00DF141A">
        <w:tab/>
      </w:r>
    </w:p>
    <w:p w14:paraId="79A8213D" w14:textId="1E0B23DA" w:rsidR="00F16800" w:rsidRPr="00AE6468" w:rsidRDefault="00F16800" w:rsidP="00B0288B">
      <w:pPr>
        <w:spacing w:before="120" w:after="120" w:line="240" w:lineRule="auto"/>
        <w:contextualSpacing/>
        <w:jc w:val="both"/>
        <w:rPr>
          <w:rFonts w:ascii="Trebuchet MS" w:hAnsi="Trebuchet MS"/>
          <w:iCs/>
          <w:sz w:val="24"/>
          <w:szCs w:val="24"/>
        </w:rPr>
      </w:pPr>
      <w:r w:rsidRPr="00DF141A">
        <w:rPr>
          <w:rFonts w:ascii="Trebuchet MS" w:hAnsi="Trebuchet MS"/>
          <w:b/>
          <w:bCs/>
          <w:iCs/>
          <w:sz w:val="24"/>
          <w:szCs w:val="24"/>
        </w:rPr>
        <w:t>Declarația unică a solicitantului</w:t>
      </w:r>
      <w:r w:rsidR="00600358" w:rsidRPr="00DF141A">
        <w:rPr>
          <w:rFonts w:ascii="Trebuchet MS" w:hAnsi="Trebuchet MS"/>
          <w:iCs/>
          <w:sz w:val="24"/>
          <w:szCs w:val="24"/>
        </w:rPr>
        <w:t xml:space="preserve"> </w:t>
      </w:r>
      <w:r w:rsidRPr="00DF141A">
        <w:rPr>
          <w:rFonts w:ascii="Trebuchet MS" w:hAnsi="Trebuchet MS"/>
          <w:iCs/>
          <w:sz w:val="24"/>
          <w:szCs w:val="24"/>
        </w:rPr>
        <w:t xml:space="preserve">se depune odată cu cererea de finanțare, urmând ca în situația în care, după evaluarea tehnică și financiară, proiectul este propus pentru contractare, solicitantul să facă, prin documente justificative, dovada îndeplinirii  </w:t>
      </w:r>
      <w:r w:rsidRPr="00DF141A">
        <w:rPr>
          <w:rFonts w:ascii="Trebuchet MS" w:hAnsi="Trebuchet MS"/>
          <w:iCs/>
          <w:sz w:val="24"/>
          <w:szCs w:val="24"/>
        </w:rPr>
        <w:lastRenderedPageBreak/>
        <w:t xml:space="preserve">condițiilor de eligibilitate prevăzute de Ghidul Solicitantului în etapa de contractare. Aplicația </w:t>
      </w:r>
      <w:r w:rsidRPr="00EA0C61">
        <w:rPr>
          <w:rFonts w:ascii="Trebuchet MS" w:hAnsi="Trebuchet MS"/>
          <w:iCs/>
          <w:sz w:val="24"/>
          <w:szCs w:val="24"/>
        </w:rPr>
        <w:t>MySMIS2021/SMIS2021+</w:t>
      </w:r>
      <w:r w:rsidRPr="00DF141A">
        <w:rPr>
          <w:rFonts w:ascii="Trebuchet MS" w:hAnsi="Trebuchet MS"/>
          <w:iCs/>
          <w:sz w:val="24"/>
          <w:szCs w:val="24"/>
        </w:rPr>
        <w:t xml:space="preserve"> va genera declarația unică,</w:t>
      </w:r>
      <w:r w:rsidRPr="00AE6468">
        <w:rPr>
          <w:rFonts w:ascii="Trebuchet MS" w:hAnsi="Trebuchet MS"/>
          <w:iCs/>
          <w:sz w:val="24"/>
          <w:szCs w:val="24"/>
        </w:rPr>
        <w:t xml:space="preserve"> care va fi completată de solicitant și va fi semnată cu semnătură electronică extinsă de către reprezentantul legal al acestuia.</w:t>
      </w:r>
    </w:p>
    <w:p w14:paraId="5F8F6411" w14:textId="77777777" w:rsidR="005F7262" w:rsidRDefault="005F7262" w:rsidP="00B0288B">
      <w:pPr>
        <w:spacing w:before="120" w:after="120" w:line="240" w:lineRule="auto"/>
        <w:contextualSpacing/>
        <w:jc w:val="both"/>
        <w:rPr>
          <w:rFonts w:ascii="Trebuchet MS" w:hAnsi="Trebuchet MS"/>
          <w:i/>
          <w:sz w:val="24"/>
          <w:szCs w:val="24"/>
        </w:rPr>
      </w:pPr>
    </w:p>
    <w:p w14:paraId="74530E6C" w14:textId="1AE6CF54" w:rsidR="00E84EB4" w:rsidRDefault="00E84EB4" w:rsidP="00B0288B">
      <w:pPr>
        <w:spacing w:before="120" w:after="120" w:line="240" w:lineRule="auto"/>
        <w:contextualSpacing/>
        <w:jc w:val="both"/>
        <w:rPr>
          <w:rFonts w:ascii="Trebuchet MS" w:hAnsi="Trebuchet MS"/>
          <w:i/>
          <w:sz w:val="24"/>
          <w:szCs w:val="24"/>
        </w:rPr>
      </w:pPr>
      <w:r>
        <w:rPr>
          <w:rFonts w:ascii="Trebuchet MS" w:hAnsi="Trebuchet MS"/>
          <w:i/>
          <w:sz w:val="24"/>
          <w:szCs w:val="24"/>
        </w:rPr>
        <w:t>Totodată, la depunerea cererii de finanțare, beneficiarul v</w:t>
      </w:r>
      <w:r w:rsidR="00DD19D9">
        <w:rPr>
          <w:rFonts w:ascii="Trebuchet MS" w:hAnsi="Trebuchet MS"/>
          <w:i/>
          <w:sz w:val="24"/>
          <w:szCs w:val="24"/>
        </w:rPr>
        <w:t>a</w:t>
      </w:r>
      <w:r>
        <w:rPr>
          <w:rFonts w:ascii="Trebuchet MS" w:hAnsi="Trebuchet MS"/>
          <w:i/>
          <w:sz w:val="24"/>
          <w:szCs w:val="24"/>
        </w:rPr>
        <w:t xml:space="preserve"> anexa:</w:t>
      </w:r>
    </w:p>
    <w:p w14:paraId="15913F0D" w14:textId="684F9D00"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Anexa 3-listă specimene semnături</w:t>
      </w:r>
      <w:r w:rsidR="008631D0">
        <w:rPr>
          <w:rFonts w:ascii="Trebuchet MS" w:eastAsia="Calibri" w:hAnsi="Trebuchet MS" w:cs="Times New Roman"/>
          <w:sz w:val="24"/>
          <w:szCs w:val="24"/>
          <w:lang w:eastAsia="fr-FR"/>
        </w:rPr>
        <w:t xml:space="preserve"> la prezentul ghid</w:t>
      </w:r>
      <w:r w:rsidRPr="00B0288B">
        <w:rPr>
          <w:rFonts w:ascii="Trebuchet MS" w:eastAsia="Calibri" w:hAnsi="Trebuchet MS" w:cs="Times New Roman"/>
          <w:sz w:val="24"/>
          <w:szCs w:val="24"/>
          <w:lang w:eastAsia="fr-FR"/>
        </w:rPr>
        <w:t xml:space="preserve">; </w:t>
      </w:r>
    </w:p>
    <w:p w14:paraId="002C8D8C" w14:textId="77777777"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 xml:space="preserve">documente suport pentru justificarea bugetului proiectului (oferte de </w:t>
      </w:r>
      <w:proofErr w:type="spellStart"/>
      <w:r w:rsidRPr="00B0288B">
        <w:rPr>
          <w:rFonts w:ascii="Trebuchet MS" w:eastAsia="Calibri" w:hAnsi="Trebuchet MS" w:cs="Times New Roman"/>
          <w:sz w:val="24"/>
          <w:szCs w:val="24"/>
          <w:lang w:eastAsia="fr-FR"/>
        </w:rPr>
        <w:t>preţ</w:t>
      </w:r>
      <w:proofErr w:type="spellEnd"/>
      <w:r w:rsidRPr="00B0288B">
        <w:rPr>
          <w:rFonts w:ascii="Trebuchet MS" w:eastAsia="Calibri" w:hAnsi="Trebuchet MS" w:cs="Times New Roman"/>
          <w:sz w:val="24"/>
          <w:szCs w:val="24"/>
          <w:lang w:eastAsia="fr-FR"/>
        </w:rPr>
        <w:t xml:space="preserve">, contracte anterioare, etc.) pentru a verifica rezonabilitatea valorilor cuprinse în bugetele orientative prevăzute în cererea de </w:t>
      </w:r>
      <w:proofErr w:type="spellStart"/>
      <w:r w:rsidRPr="00B0288B">
        <w:rPr>
          <w:rFonts w:ascii="Trebuchet MS" w:eastAsia="Calibri" w:hAnsi="Trebuchet MS" w:cs="Times New Roman"/>
          <w:sz w:val="24"/>
          <w:szCs w:val="24"/>
          <w:lang w:eastAsia="fr-FR"/>
        </w:rPr>
        <w:t>finanţare</w:t>
      </w:r>
      <w:proofErr w:type="spellEnd"/>
      <w:r w:rsidRPr="00B0288B">
        <w:rPr>
          <w:rFonts w:ascii="Trebuchet MS" w:eastAsia="Calibri" w:hAnsi="Trebuchet MS" w:cs="Times New Roman"/>
          <w:sz w:val="24"/>
          <w:szCs w:val="24"/>
          <w:lang w:eastAsia="fr-FR"/>
        </w:rPr>
        <w:t>;</w:t>
      </w:r>
    </w:p>
    <w:p w14:paraId="483EF3B3" w14:textId="77777777"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documentul de constituire a echipei de proiect (aprobat pentru membrii echipei nominalizați din cadrul personalului existent al solicitantului);</w:t>
      </w:r>
    </w:p>
    <w:p w14:paraId="3217EA94" w14:textId="77777777"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 xml:space="preserve">ștat de plată pentru membrii echipei de proiect nominalizați din cadrul personalului existent al solicitantului; </w:t>
      </w:r>
    </w:p>
    <w:p w14:paraId="5A8EFBBE" w14:textId="77777777"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avizul CC ITI privind oportunitatea elaborării/actualizării Strategiilor ITI pentru microregiunile selectate în vederea includerii în Acordul de Parteneriat.</w:t>
      </w:r>
    </w:p>
    <w:p w14:paraId="11D4ADCE" w14:textId="1B5717B3" w:rsidR="005F7262" w:rsidRPr="0068718A" w:rsidRDefault="005F7262" w:rsidP="0068718A">
      <w:pPr>
        <w:pStyle w:val="Heading2"/>
      </w:pPr>
      <w:bookmarkStart w:id="96" w:name="_Toc163816684"/>
      <w:r w:rsidRPr="0068718A">
        <w:t xml:space="preserve">7.5 </w:t>
      </w:r>
      <w:r w:rsidRPr="0068718A">
        <w:rPr>
          <w:rStyle w:val="Heading2Char"/>
          <w:bCs/>
          <w:i/>
        </w:rPr>
        <w:t>Aspecte administrative privind depunerea cererii de finanțare</w:t>
      </w:r>
      <w:bookmarkEnd w:id="96"/>
    </w:p>
    <w:p w14:paraId="06B5801A"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Pentru a putea fi încărcate și transmise prin </w:t>
      </w:r>
      <w:r w:rsidRPr="00EA0C61">
        <w:rPr>
          <w:rFonts w:ascii="Trebuchet MS" w:hAnsi="Trebuchet MS"/>
          <w:iCs/>
          <w:sz w:val="24"/>
          <w:szCs w:val="24"/>
        </w:rPr>
        <w:t>MySMIS2021</w:t>
      </w:r>
      <w:r w:rsidRPr="00DF141A">
        <w:rPr>
          <w:rFonts w:ascii="Trebuchet MS" w:hAnsi="Trebuchet MS"/>
          <w:iCs/>
          <w:sz w:val="24"/>
          <w:szCs w:val="24"/>
        </w:rPr>
        <w:t>, cererea de finanțare și toate documentele care vor fi atașate trebuie semnate electronic astfel:</w:t>
      </w:r>
    </w:p>
    <w:p w14:paraId="7C002235"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A.</w:t>
      </w:r>
      <w:r w:rsidRPr="00DF141A">
        <w:rPr>
          <w:rFonts w:ascii="Trebuchet MS" w:hAnsi="Trebuchet MS"/>
          <w:iCs/>
          <w:sz w:val="24"/>
          <w:szCs w:val="24"/>
        </w:rPr>
        <w:tab/>
        <w:t xml:space="preserve">Dacă persoana care administrează entitatea este reprezentantul legal sau o persoană căreia i s-a delegat această calitate în nume propriu: </w:t>
      </w:r>
    </w:p>
    <w:p w14:paraId="2C2D575F" w14:textId="7DEF94B8" w:rsidR="005F7262" w:rsidRPr="00B0288B" w:rsidRDefault="005F7262" w:rsidP="00B0288B">
      <w:pPr>
        <w:pStyle w:val="ListParagraph"/>
        <w:numPr>
          <w:ilvl w:val="0"/>
          <w:numId w:val="20"/>
        </w:numPr>
        <w:spacing w:before="120" w:after="120" w:line="259" w:lineRule="auto"/>
        <w:jc w:val="both"/>
        <w:rPr>
          <w:rFonts w:ascii="Trebuchet MS" w:hAnsi="Trebuchet MS"/>
          <w:iCs/>
          <w:sz w:val="24"/>
          <w:szCs w:val="24"/>
        </w:rPr>
      </w:pPr>
      <w:r w:rsidRPr="00B0288B">
        <w:rPr>
          <w:rFonts w:ascii="Trebuchet MS" w:hAnsi="Trebuchet MS"/>
          <w:iCs/>
          <w:sz w:val="24"/>
          <w:szCs w:val="24"/>
        </w:rPr>
        <w:t>cererea de finanțare se semnează electronic de către aceasta și se transmite prin aplicați</w:t>
      </w:r>
      <w:r w:rsidR="00DE275D">
        <w:rPr>
          <w:rFonts w:ascii="Trebuchet MS" w:hAnsi="Trebuchet MS"/>
          <w:iCs/>
          <w:sz w:val="24"/>
          <w:szCs w:val="24"/>
        </w:rPr>
        <w:t>a MySMIS2021</w:t>
      </w:r>
      <w:r w:rsidRPr="00B0288B">
        <w:rPr>
          <w:rFonts w:ascii="Trebuchet MS" w:hAnsi="Trebuchet MS"/>
          <w:iCs/>
          <w:sz w:val="24"/>
          <w:szCs w:val="24"/>
        </w:rPr>
        <w:t>.</w:t>
      </w:r>
    </w:p>
    <w:p w14:paraId="627DA4C3" w14:textId="2C4DB57D" w:rsidR="005F7262" w:rsidRPr="00B0288B" w:rsidRDefault="005F7262" w:rsidP="00B0288B">
      <w:pPr>
        <w:pStyle w:val="ListParagraph"/>
        <w:numPr>
          <w:ilvl w:val="0"/>
          <w:numId w:val="20"/>
        </w:numPr>
        <w:spacing w:before="120" w:after="120" w:line="259" w:lineRule="auto"/>
        <w:jc w:val="both"/>
        <w:rPr>
          <w:rFonts w:ascii="Trebuchet MS" w:hAnsi="Trebuchet MS"/>
          <w:iCs/>
          <w:sz w:val="24"/>
          <w:szCs w:val="24"/>
        </w:rPr>
      </w:pPr>
      <w:r w:rsidRPr="00B0288B">
        <w:rPr>
          <w:rFonts w:ascii="Trebuchet MS" w:hAnsi="Trebuchet MS"/>
          <w:iCs/>
          <w:sz w:val="24"/>
          <w:szCs w:val="24"/>
        </w:rPr>
        <w:t>documentele originale în format hârtie precum facturi, contracte etc. se scanează, se semnează electronic de către acesta și se încarcă în aplicați</w:t>
      </w:r>
      <w:r w:rsidR="00DE275D">
        <w:rPr>
          <w:rFonts w:ascii="Trebuchet MS" w:hAnsi="Trebuchet MS"/>
          <w:iCs/>
          <w:sz w:val="24"/>
          <w:szCs w:val="24"/>
        </w:rPr>
        <w:t>a MySMIS2021</w:t>
      </w:r>
      <w:r w:rsidRPr="00B0288B">
        <w:rPr>
          <w:rFonts w:ascii="Trebuchet MS" w:hAnsi="Trebuchet MS"/>
          <w:iCs/>
          <w:sz w:val="24"/>
          <w:szCs w:val="24"/>
        </w:rPr>
        <w:t>. Aceste documente pot fi semnate de o persoană înrolată cu condiția ca aceasta să dețină certificat, să fi urmat pașii pentru identificare electronică în aplicați</w:t>
      </w:r>
      <w:r w:rsidR="00DE275D">
        <w:rPr>
          <w:rFonts w:ascii="Trebuchet MS" w:hAnsi="Trebuchet MS"/>
          <w:iCs/>
          <w:sz w:val="24"/>
          <w:szCs w:val="24"/>
        </w:rPr>
        <w:t>a MySMIS2021</w:t>
      </w:r>
      <w:r w:rsidRPr="00B0288B">
        <w:rPr>
          <w:rFonts w:ascii="Trebuchet MS" w:hAnsi="Trebuchet MS"/>
          <w:iCs/>
          <w:sz w:val="24"/>
          <w:szCs w:val="24"/>
        </w:rPr>
        <w:t xml:space="preserve"> și să fie inclusă în Lista persoanelor înrolate care pot semna electronic documente justificative atașate la cererea de finanțare completată și semnată conform Anexei</w:t>
      </w:r>
      <w:r w:rsidR="00E84FC7" w:rsidRPr="00B0288B">
        <w:rPr>
          <w:rFonts w:ascii="Trebuchet MS" w:hAnsi="Trebuchet MS"/>
          <w:iCs/>
          <w:sz w:val="24"/>
          <w:szCs w:val="24"/>
        </w:rPr>
        <w:t xml:space="preserve"> </w:t>
      </w:r>
      <w:r w:rsidR="00CF49B4" w:rsidRPr="00B0288B">
        <w:rPr>
          <w:rFonts w:ascii="Trebuchet MS" w:hAnsi="Trebuchet MS"/>
          <w:iCs/>
          <w:sz w:val="24"/>
          <w:szCs w:val="24"/>
        </w:rPr>
        <w:t>3</w:t>
      </w:r>
      <w:r w:rsidR="0075579B" w:rsidRPr="00B0288B">
        <w:rPr>
          <w:rFonts w:ascii="Trebuchet MS" w:hAnsi="Trebuchet MS"/>
          <w:iCs/>
          <w:sz w:val="24"/>
          <w:szCs w:val="24"/>
        </w:rPr>
        <w:t>-</w:t>
      </w:r>
      <w:r w:rsidR="00917DC7" w:rsidRPr="00B0288B">
        <w:rPr>
          <w:rFonts w:ascii="Trebuchet MS" w:hAnsi="Trebuchet MS"/>
          <w:iCs/>
          <w:sz w:val="24"/>
          <w:szCs w:val="24"/>
        </w:rPr>
        <w:t xml:space="preserve">Lista specimene de </w:t>
      </w:r>
      <w:proofErr w:type="spellStart"/>
      <w:r w:rsidR="00917DC7" w:rsidRPr="00B0288B">
        <w:rPr>
          <w:rFonts w:ascii="Trebuchet MS" w:hAnsi="Trebuchet MS"/>
          <w:iCs/>
          <w:sz w:val="24"/>
          <w:szCs w:val="24"/>
        </w:rPr>
        <w:t>se</w:t>
      </w:r>
      <w:r w:rsidR="0075579B" w:rsidRPr="00B0288B">
        <w:rPr>
          <w:rFonts w:ascii="Trebuchet MS" w:hAnsi="Trebuchet MS"/>
          <w:iCs/>
          <w:sz w:val="24"/>
          <w:szCs w:val="24"/>
        </w:rPr>
        <w:t>m</w:t>
      </w:r>
      <w:r w:rsidR="00917DC7" w:rsidRPr="00B0288B">
        <w:rPr>
          <w:rFonts w:ascii="Trebuchet MS" w:hAnsi="Trebuchet MS"/>
          <w:iCs/>
          <w:sz w:val="24"/>
          <w:szCs w:val="24"/>
        </w:rPr>
        <w:t>naturi</w:t>
      </w:r>
      <w:proofErr w:type="spellEnd"/>
      <w:r w:rsidR="00E84FC7" w:rsidRPr="00B0288B">
        <w:rPr>
          <w:rFonts w:ascii="Trebuchet MS" w:hAnsi="Trebuchet MS"/>
          <w:iCs/>
          <w:sz w:val="24"/>
          <w:szCs w:val="24"/>
        </w:rPr>
        <w:t xml:space="preserve">. </w:t>
      </w:r>
    </w:p>
    <w:p w14:paraId="0926B119" w14:textId="5D1302B4" w:rsidR="005F7262" w:rsidRPr="00B0288B" w:rsidRDefault="005F7262" w:rsidP="00B0288B">
      <w:pPr>
        <w:pStyle w:val="ListParagraph"/>
        <w:numPr>
          <w:ilvl w:val="0"/>
          <w:numId w:val="20"/>
        </w:numPr>
        <w:spacing w:before="120" w:after="120" w:line="259" w:lineRule="auto"/>
        <w:jc w:val="both"/>
        <w:rPr>
          <w:rFonts w:ascii="Trebuchet MS" w:hAnsi="Trebuchet MS"/>
          <w:iCs/>
          <w:sz w:val="24"/>
          <w:szCs w:val="24"/>
        </w:rPr>
      </w:pPr>
      <w:r w:rsidRPr="00B0288B">
        <w:rPr>
          <w:rFonts w:ascii="Trebuchet MS" w:hAnsi="Trebuchet MS"/>
          <w:iCs/>
          <w:sz w:val="24"/>
          <w:szCs w:val="24"/>
        </w:rPr>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B.</w:t>
      </w:r>
      <w:r w:rsidRPr="00DF141A">
        <w:rPr>
          <w:rFonts w:ascii="Trebuchet MS" w:hAnsi="Trebuchet MS"/>
          <w:iCs/>
          <w:sz w:val="24"/>
          <w:szCs w:val="24"/>
        </w:rPr>
        <w:tab/>
        <w:t xml:space="preserve">Dacă persoana care administrează entitatea este persoana căreia i s-a delegat calitatea de reprezentant legal în numele și pentru acesta: </w:t>
      </w:r>
    </w:p>
    <w:p w14:paraId="3049604B" w14:textId="3C38362E" w:rsidR="005F7262" w:rsidRPr="00B0288B" w:rsidRDefault="005F7262" w:rsidP="00B0288B">
      <w:pPr>
        <w:pStyle w:val="ListParagraph"/>
        <w:numPr>
          <w:ilvl w:val="0"/>
          <w:numId w:val="22"/>
        </w:numPr>
        <w:spacing w:before="120" w:after="120" w:line="259" w:lineRule="auto"/>
        <w:jc w:val="both"/>
        <w:rPr>
          <w:rFonts w:ascii="Trebuchet MS" w:hAnsi="Trebuchet MS"/>
          <w:iCs/>
          <w:sz w:val="24"/>
          <w:szCs w:val="24"/>
        </w:rPr>
      </w:pPr>
      <w:r w:rsidRPr="00B0288B">
        <w:rPr>
          <w:rFonts w:ascii="Trebuchet MS" w:hAnsi="Trebuchet MS"/>
          <w:iCs/>
          <w:sz w:val="24"/>
          <w:szCs w:val="24"/>
        </w:rPr>
        <w:t>cererea de finanțare se semnează electronic de către aceasta și se transmite prin aplicați</w:t>
      </w:r>
      <w:r w:rsidR="00DE275D">
        <w:rPr>
          <w:rFonts w:ascii="Trebuchet MS" w:hAnsi="Trebuchet MS"/>
          <w:iCs/>
          <w:sz w:val="24"/>
          <w:szCs w:val="24"/>
        </w:rPr>
        <w:t>a MySMIS2021</w:t>
      </w:r>
      <w:r w:rsidRPr="00B0288B">
        <w:rPr>
          <w:rFonts w:ascii="Trebuchet MS" w:hAnsi="Trebuchet MS"/>
          <w:iCs/>
          <w:sz w:val="24"/>
          <w:szCs w:val="24"/>
        </w:rPr>
        <w:t>.</w:t>
      </w:r>
    </w:p>
    <w:p w14:paraId="09FFF930" w14:textId="53835E46" w:rsidR="005F7262" w:rsidRPr="00B0288B" w:rsidRDefault="005F7262" w:rsidP="00B0288B">
      <w:pPr>
        <w:pStyle w:val="ListParagraph"/>
        <w:numPr>
          <w:ilvl w:val="0"/>
          <w:numId w:val="22"/>
        </w:numPr>
        <w:spacing w:before="120" w:after="120" w:line="259" w:lineRule="auto"/>
        <w:jc w:val="both"/>
        <w:rPr>
          <w:rFonts w:ascii="Trebuchet MS" w:hAnsi="Trebuchet MS"/>
          <w:iCs/>
          <w:sz w:val="24"/>
          <w:szCs w:val="24"/>
        </w:rPr>
      </w:pPr>
      <w:r w:rsidRPr="00B0288B">
        <w:rPr>
          <w:rFonts w:ascii="Trebuchet MS" w:hAnsi="Trebuchet MS"/>
          <w:iCs/>
          <w:sz w:val="24"/>
          <w:szCs w:val="24"/>
        </w:rPr>
        <w:t>documentele originale în format hârtie precum facturi, contracte etc. se scanează, se semnează electronic de către aceasta și se încarcă în aplicați</w:t>
      </w:r>
      <w:r w:rsidR="00DE275D">
        <w:rPr>
          <w:rFonts w:ascii="Trebuchet MS" w:hAnsi="Trebuchet MS"/>
          <w:iCs/>
          <w:sz w:val="24"/>
          <w:szCs w:val="24"/>
        </w:rPr>
        <w:t>a MySMIS2021</w:t>
      </w:r>
      <w:r w:rsidRPr="00B0288B">
        <w:rPr>
          <w:rFonts w:ascii="Trebuchet MS" w:hAnsi="Trebuchet MS"/>
          <w:iCs/>
          <w:sz w:val="24"/>
          <w:szCs w:val="24"/>
        </w:rPr>
        <w:t xml:space="preserv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w:t>
      </w:r>
      <w:r w:rsidR="0057713A" w:rsidRPr="00B0288B">
        <w:rPr>
          <w:rFonts w:ascii="Trebuchet MS" w:hAnsi="Trebuchet MS"/>
          <w:iCs/>
          <w:sz w:val="24"/>
          <w:szCs w:val="24"/>
        </w:rPr>
        <w:t>3</w:t>
      </w:r>
      <w:r w:rsidR="0075579B" w:rsidRPr="00B0288B">
        <w:rPr>
          <w:rFonts w:ascii="Trebuchet MS" w:hAnsi="Trebuchet MS"/>
          <w:iCs/>
          <w:sz w:val="24"/>
          <w:szCs w:val="24"/>
        </w:rPr>
        <w:t>.</w:t>
      </w:r>
    </w:p>
    <w:p w14:paraId="3C07550B" w14:textId="0A938177" w:rsidR="005F7262" w:rsidRPr="00B0288B" w:rsidRDefault="005F7262" w:rsidP="00B0288B">
      <w:pPr>
        <w:pStyle w:val="ListParagraph"/>
        <w:numPr>
          <w:ilvl w:val="0"/>
          <w:numId w:val="22"/>
        </w:numPr>
        <w:spacing w:before="120" w:after="120" w:line="259" w:lineRule="auto"/>
        <w:jc w:val="both"/>
        <w:rPr>
          <w:rFonts w:ascii="Trebuchet MS" w:hAnsi="Trebuchet MS"/>
          <w:iCs/>
          <w:sz w:val="24"/>
          <w:szCs w:val="24"/>
        </w:rPr>
      </w:pPr>
      <w:r w:rsidRPr="00B0288B">
        <w:rPr>
          <w:rFonts w:ascii="Trebuchet MS" w:hAnsi="Trebuchet MS"/>
          <w:iCs/>
          <w:sz w:val="24"/>
          <w:szCs w:val="24"/>
        </w:rPr>
        <w:lastRenderedPageBreak/>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00566017" w14:textId="4009738B" w:rsidR="005F7262" w:rsidRPr="00B0288B" w:rsidRDefault="005F7262" w:rsidP="00B0288B">
      <w:pPr>
        <w:pStyle w:val="ListParagraph"/>
        <w:numPr>
          <w:ilvl w:val="0"/>
          <w:numId w:val="22"/>
        </w:numPr>
        <w:spacing w:before="120" w:after="120" w:line="259" w:lineRule="auto"/>
        <w:jc w:val="both"/>
        <w:rPr>
          <w:rFonts w:ascii="Trebuchet MS" w:hAnsi="Trebuchet MS"/>
          <w:iCs/>
          <w:sz w:val="24"/>
          <w:szCs w:val="24"/>
        </w:rPr>
      </w:pPr>
      <w:r w:rsidRPr="00B0288B">
        <w:rPr>
          <w:rFonts w:ascii="Trebuchet MS" w:hAnsi="Trebuchet MS"/>
          <w:iCs/>
          <w:sz w:val="24"/>
          <w:szCs w:val="24"/>
        </w:rPr>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Documentele mai sus menționate (cererea de finanțare și anexele) vor fi transmise prin aplicația informatică </w:t>
      </w:r>
      <w:r w:rsidRPr="00EA0C61">
        <w:rPr>
          <w:rFonts w:ascii="Trebuchet MS" w:hAnsi="Trebuchet MS"/>
          <w:iCs/>
          <w:sz w:val="24"/>
          <w:szCs w:val="24"/>
        </w:rPr>
        <w:t>MySMIS2021</w:t>
      </w:r>
      <w:r w:rsidRPr="00DF141A">
        <w:rPr>
          <w:rFonts w:ascii="Trebuchet MS" w:hAnsi="Trebuchet MS"/>
          <w:iCs/>
          <w:sz w:val="24"/>
          <w:szCs w:val="24"/>
        </w:rPr>
        <w:t>, accesând link-</w:t>
      </w:r>
      <w:proofErr w:type="spellStart"/>
      <w:r w:rsidRPr="00DF141A">
        <w:rPr>
          <w:rFonts w:ascii="Trebuchet MS" w:hAnsi="Trebuchet MS"/>
          <w:iCs/>
          <w:sz w:val="24"/>
          <w:szCs w:val="24"/>
        </w:rPr>
        <w:t>ul</w:t>
      </w:r>
      <w:proofErr w:type="spellEnd"/>
      <w:r w:rsidRPr="00DF141A">
        <w:rPr>
          <w:rFonts w:ascii="Trebuchet MS" w:hAnsi="Trebuchet MS"/>
          <w:iCs/>
          <w:sz w:val="24"/>
          <w:szCs w:val="24"/>
        </w:rPr>
        <w:t xml:space="preserve"> publicat pe site-ul http://mfe.gov.ro  la secțiunea </w:t>
      </w:r>
      <w:r w:rsidRPr="00EA0C61">
        <w:rPr>
          <w:rFonts w:ascii="Trebuchet MS" w:hAnsi="Trebuchet MS"/>
          <w:iCs/>
          <w:sz w:val="24"/>
          <w:szCs w:val="24"/>
        </w:rPr>
        <w:t>MySMIS2021</w:t>
      </w:r>
      <w:r w:rsidRPr="00DF141A">
        <w:rPr>
          <w:rFonts w:ascii="Trebuchet MS" w:hAnsi="Trebuchet MS"/>
          <w:iCs/>
          <w:sz w:val="24"/>
          <w:szCs w:val="24"/>
        </w:rPr>
        <w:t xml:space="preserve">. </w:t>
      </w:r>
    </w:p>
    <w:p w14:paraId="7E0E6FFD" w14:textId="413E4F6C"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În cazul în care </w:t>
      </w:r>
      <w:r w:rsidRPr="00EA0C61">
        <w:rPr>
          <w:rFonts w:ascii="Trebuchet MS" w:hAnsi="Trebuchet MS"/>
          <w:iCs/>
          <w:sz w:val="24"/>
          <w:szCs w:val="24"/>
        </w:rPr>
        <w:t>MySMIS2021</w:t>
      </w:r>
      <w:r w:rsidRPr="00DF141A">
        <w:rPr>
          <w:rFonts w:ascii="Trebuchet MS" w:hAnsi="Trebuchet MS"/>
          <w:iCs/>
          <w:sz w:val="24"/>
          <w:szCs w:val="24"/>
        </w:rPr>
        <w:t xml:space="preserve"> nu este disponibil, se vor urma indicațiile ce vor fi publicate pe site-ul www.</w:t>
      </w:r>
      <w:r w:rsidR="003212CB" w:rsidRPr="00DF141A">
        <w:rPr>
          <w:rFonts w:ascii="Trebuchet MS" w:hAnsi="Trebuchet MS"/>
          <w:iCs/>
          <w:sz w:val="24"/>
          <w:szCs w:val="24"/>
        </w:rPr>
        <w:t>mfe.gov.ro</w:t>
      </w:r>
      <w:r w:rsidRPr="00DF141A">
        <w:rPr>
          <w:rFonts w:ascii="Trebuchet MS" w:hAnsi="Trebuchet MS"/>
          <w:iCs/>
          <w:sz w:val="24"/>
          <w:szCs w:val="24"/>
        </w:rPr>
        <w:t xml:space="preserve">, secțiunea dedicată </w:t>
      </w:r>
      <w:proofErr w:type="spellStart"/>
      <w:r w:rsidRPr="00DF141A">
        <w:rPr>
          <w:rFonts w:ascii="Trebuchet MS" w:hAnsi="Trebuchet MS"/>
          <w:iCs/>
          <w:sz w:val="24"/>
          <w:szCs w:val="24"/>
        </w:rPr>
        <w:t>P</w:t>
      </w:r>
      <w:r w:rsidR="00C44FA9" w:rsidRPr="00DF141A">
        <w:rPr>
          <w:rFonts w:ascii="Trebuchet MS" w:hAnsi="Trebuchet MS"/>
          <w:iCs/>
          <w:sz w:val="24"/>
          <w:szCs w:val="24"/>
        </w:rPr>
        <w:t>o</w:t>
      </w:r>
      <w:r w:rsidRPr="00DF141A">
        <w:rPr>
          <w:rFonts w:ascii="Trebuchet MS" w:hAnsi="Trebuchet MS"/>
          <w:iCs/>
          <w:sz w:val="24"/>
          <w:szCs w:val="24"/>
        </w:rPr>
        <w:t>AT</w:t>
      </w:r>
      <w:proofErr w:type="spellEnd"/>
      <w:r w:rsidRPr="00DF141A">
        <w:rPr>
          <w:rFonts w:ascii="Trebuchet MS" w:hAnsi="Trebuchet MS"/>
          <w:iCs/>
          <w:sz w:val="24"/>
          <w:szCs w:val="24"/>
        </w:rPr>
        <w:t>.</w:t>
      </w:r>
    </w:p>
    <w:p w14:paraId="5ACE8FEE" w14:textId="77777777" w:rsidR="00C44FA9" w:rsidRPr="00DF141A"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DF141A" w:rsidRDefault="005F7262" w:rsidP="005F7262">
      <w:pPr>
        <w:spacing w:before="120" w:after="120" w:line="259" w:lineRule="auto"/>
        <w:contextualSpacing/>
        <w:jc w:val="both"/>
        <w:rPr>
          <w:rFonts w:ascii="Trebuchet MS" w:hAnsi="Trebuchet MS"/>
          <w:i/>
          <w:sz w:val="24"/>
          <w:szCs w:val="24"/>
        </w:rPr>
      </w:pPr>
      <w:r w:rsidRPr="00DF141A">
        <w:rPr>
          <w:rFonts w:ascii="Trebuchet MS" w:hAnsi="Trebuchet MS"/>
          <w:b/>
          <w:bCs/>
          <w:i/>
          <w:sz w:val="24"/>
          <w:szCs w:val="24"/>
        </w:rPr>
        <w:t>Foarte important</w:t>
      </w:r>
      <w:r w:rsidRPr="00DF141A">
        <w:rPr>
          <w:rFonts w:ascii="Trebuchet MS" w:hAnsi="Trebuchet MS"/>
          <w:i/>
          <w:sz w:val="24"/>
          <w:szCs w:val="24"/>
        </w:rPr>
        <w:t>!</w:t>
      </w:r>
    </w:p>
    <w:p w14:paraId="5192E42F" w14:textId="77777777" w:rsidR="00B0288B" w:rsidRDefault="00B0288B" w:rsidP="005F7262">
      <w:pPr>
        <w:spacing w:before="120" w:after="120" w:line="259" w:lineRule="auto"/>
        <w:contextualSpacing/>
        <w:jc w:val="both"/>
        <w:rPr>
          <w:rFonts w:ascii="Trebuchet MS" w:hAnsi="Trebuchet MS"/>
          <w:iCs/>
          <w:sz w:val="24"/>
          <w:szCs w:val="24"/>
        </w:rPr>
      </w:pPr>
    </w:p>
    <w:p w14:paraId="7D6E9906" w14:textId="19579F9C" w:rsidR="005F7262" w:rsidRPr="00DF141A" w:rsidRDefault="005F7262"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Cererea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depusă prin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w:t>
      </w:r>
      <w:proofErr w:type="spellStart"/>
      <w:r w:rsidRPr="00DF141A">
        <w:rPr>
          <w:rFonts w:ascii="Trebuchet MS" w:hAnsi="Trebuchet MS"/>
          <w:iCs/>
          <w:sz w:val="24"/>
          <w:szCs w:val="24"/>
        </w:rPr>
        <w:t>primeşte</w:t>
      </w:r>
      <w:proofErr w:type="spellEnd"/>
      <w:r w:rsidRPr="00DF141A">
        <w:rPr>
          <w:rFonts w:ascii="Trebuchet MS" w:hAnsi="Trebuchet MS"/>
          <w:iCs/>
          <w:sz w:val="24"/>
          <w:szCs w:val="24"/>
        </w:rPr>
        <w:t xml:space="preserve"> automat un cod unic de identificare alocat de aplicația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la momentul înregistrării cererii de către solicitant denumit ”cod proiect”. Aplicația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înregistrează data și ora trimiterii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w:t>
      </w:r>
    </w:p>
    <w:p w14:paraId="16F16F9F" w14:textId="19D2D412" w:rsidR="005F7262" w:rsidRPr="00AE6468" w:rsidRDefault="005F7262"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Aplicația </w:t>
      </w:r>
      <w:r w:rsidRPr="00EA0C61">
        <w:rPr>
          <w:rFonts w:ascii="Trebuchet MS" w:hAnsi="Trebuchet MS"/>
          <w:iCs/>
          <w:sz w:val="24"/>
          <w:szCs w:val="24"/>
        </w:rPr>
        <w:t>MySMIS2021</w:t>
      </w:r>
      <w:r w:rsidRPr="00DF141A">
        <w:rPr>
          <w:rFonts w:ascii="Trebuchet MS" w:hAnsi="Trebuchet MS"/>
          <w:iCs/>
          <w:sz w:val="24"/>
          <w:szCs w:val="24"/>
        </w:rPr>
        <w:t xml:space="preserve"> respinge automat încercarea de depunere a cererii de finanțare după termenul stabilit în Ghidul Solicitantului, respectiv după data de închidere a apelului selectată în aplicația</w:t>
      </w:r>
      <w:r w:rsidR="00DE275D">
        <w:rPr>
          <w:rFonts w:ascii="Trebuchet MS" w:hAnsi="Trebuchet MS"/>
          <w:iCs/>
          <w:sz w:val="24"/>
          <w:szCs w:val="24"/>
        </w:rPr>
        <w:t xml:space="preserve"> MySMIS2021</w:t>
      </w:r>
      <w:r w:rsidRPr="00DF141A">
        <w:rPr>
          <w:rFonts w:ascii="Trebuchet MS" w:hAnsi="Trebuchet MS"/>
          <w:iCs/>
          <w:sz w:val="24"/>
          <w:szCs w:val="24"/>
        </w:rPr>
        <w:t>.</w:t>
      </w:r>
    </w:p>
    <w:p w14:paraId="4753E4BA" w14:textId="170A1E6D"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787A95B9" w14:textId="01EC46E1"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Cererile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documentele </w:t>
      </w:r>
      <w:proofErr w:type="spellStart"/>
      <w:r w:rsidRPr="00AE6468">
        <w:rPr>
          <w:rFonts w:ascii="Trebuchet MS" w:hAnsi="Trebuchet MS"/>
          <w:iCs/>
          <w:sz w:val="24"/>
          <w:szCs w:val="24"/>
        </w:rPr>
        <w:t>însoţitoare</w:t>
      </w:r>
      <w:proofErr w:type="spellEnd"/>
      <w:r w:rsidRPr="00AE6468">
        <w:rPr>
          <w:rFonts w:ascii="Trebuchet MS" w:hAnsi="Trebuchet MS"/>
          <w:iCs/>
          <w:sz w:val="24"/>
          <w:szCs w:val="24"/>
        </w:rPr>
        <w:t xml:space="preserve"> ale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transmise prin alte mijloace (de ex.: suport hârtie, fax, e-mail) vor fi respinse, cu excepția cazurilor în care sunt solicitate în mod expres de AM POAT.</w:t>
      </w:r>
    </w:p>
    <w:p w14:paraId="11CED877" w14:textId="77777777"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6B0AD07" w14:textId="514A4D87"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Pentru transmiterea cererii de finanțare, se urmează </w:t>
      </w:r>
      <w:proofErr w:type="spellStart"/>
      <w:r w:rsidRPr="00AE6468">
        <w:rPr>
          <w:rFonts w:ascii="Trebuchet MS" w:hAnsi="Trebuchet MS"/>
          <w:iCs/>
          <w:sz w:val="24"/>
          <w:szCs w:val="24"/>
        </w:rPr>
        <w:t>paşii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descrişi</w:t>
      </w:r>
      <w:proofErr w:type="spellEnd"/>
      <w:r w:rsidRPr="00AE6468">
        <w:rPr>
          <w:rFonts w:ascii="Trebuchet MS" w:hAnsi="Trebuchet MS"/>
          <w:iCs/>
          <w:sz w:val="24"/>
          <w:szCs w:val="24"/>
        </w:rPr>
        <w:t xml:space="preserve"> în Manualul de utilizare MySMIS2021 Front Office Modulul Cerere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(link:</w:t>
      </w:r>
      <w:r w:rsidR="00DF2119" w:rsidRPr="00B0288B">
        <w:rPr>
          <w:rFonts w:ascii="Trebuchet MS" w:hAnsi="Trebuchet MS"/>
          <w:iCs/>
          <w:sz w:val="24"/>
          <w:szCs w:val="24"/>
        </w:rPr>
        <w:t xml:space="preserve"> </w:t>
      </w:r>
      <w:r w:rsidR="00DF2119" w:rsidRPr="00DF2119">
        <w:rPr>
          <w:rFonts w:ascii="Trebuchet MS" w:hAnsi="Trebuchet MS"/>
          <w:iCs/>
          <w:sz w:val="24"/>
          <w:szCs w:val="24"/>
        </w:rPr>
        <w:t>https://www.fonduri-ue.ro/mysmis-2021</w:t>
      </w:r>
      <w:r w:rsidRPr="00AE6468">
        <w:rPr>
          <w:rFonts w:ascii="Trebuchet MS" w:hAnsi="Trebuchet MS"/>
          <w:iCs/>
          <w:sz w:val="24"/>
          <w:szCs w:val="24"/>
        </w:rPr>
        <w:t xml:space="preserve">), cu precizarea că, odată realizat, acest pas este ireversibil și poate fi efectuat numai de către persoana înregistrată ca reprezentant legal în aplicația MySMIS2021, în secțiunea (funcția) Solicitant.  </w:t>
      </w:r>
    </w:p>
    <w:p w14:paraId="19840681" w14:textId="52EACC45" w:rsidR="005B3F1A"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Cererea de finanțare transmisă prin MySMIS2021 va purta semnătura electronică a acestei persoane care poate fi reprezentantul legal desemnat sau o persoană împuternicită să reprezinte legal beneficiarul conform actului anexat la cerere.</w:t>
      </w:r>
    </w:p>
    <w:p w14:paraId="3BFF894B" w14:textId="77777777" w:rsidR="00051EEB" w:rsidRDefault="00051EEB" w:rsidP="00051EEB">
      <w:pPr>
        <w:spacing w:before="120" w:after="120" w:line="259" w:lineRule="auto"/>
        <w:jc w:val="both"/>
        <w:rPr>
          <w:rFonts w:ascii="Trebuchet MS" w:hAnsi="Trebuchet MS"/>
          <w:i/>
          <w:color w:val="4F81BD" w:themeColor="accent1"/>
          <w:sz w:val="24"/>
          <w:szCs w:val="24"/>
        </w:rPr>
      </w:pPr>
    </w:p>
    <w:p w14:paraId="40238C16" w14:textId="51FEEE0F" w:rsidR="00600358" w:rsidRPr="0068718A" w:rsidRDefault="00107B85" w:rsidP="0068718A">
      <w:pPr>
        <w:pStyle w:val="Heading2"/>
      </w:pPr>
      <w:bookmarkStart w:id="97" w:name="_Toc163816685"/>
      <w:r w:rsidRPr="0068718A">
        <w:lastRenderedPageBreak/>
        <w:t>7.</w:t>
      </w:r>
      <w:r w:rsidR="005F7262" w:rsidRPr="0068718A">
        <w:t>6</w:t>
      </w:r>
      <w:r w:rsidRPr="0068718A">
        <w:t xml:space="preserve"> </w:t>
      </w:r>
      <w:bookmarkStart w:id="98" w:name="_Hlk144993207"/>
      <w:r w:rsidR="00385137" w:rsidRPr="0068718A">
        <w:rPr>
          <w:rStyle w:val="Heading2Char"/>
          <w:bCs/>
          <w:i/>
        </w:rPr>
        <w:t>Anexele și documente obligatorii la momentul contractării</w:t>
      </w:r>
      <w:bookmarkEnd w:id="97"/>
      <w:r w:rsidR="00385137" w:rsidRPr="0068718A">
        <w:t xml:space="preserve"> </w:t>
      </w:r>
      <w:bookmarkEnd w:id="98"/>
    </w:p>
    <w:p w14:paraId="6F70E4B3" w14:textId="77777777" w:rsidR="00600358" w:rsidRPr="00AE6468" w:rsidRDefault="00600358" w:rsidP="00B0288B">
      <w:pPr>
        <w:spacing w:before="120" w:after="120" w:line="240" w:lineRule="auto"/>
        <w:jc w:val="both"/>
        <w:rPr>
          <w:rFonts w:ascii="Trebuchet MS" w:hAnsi="Trebuchet MS"/>
          <w:iCs/>
          <w:sz w:val="24"/>
          <w:szCs w:val="24"/>
        </w:rPr>
      </w:pPr>
      <w:bookmarkStart w:id="99" w:name="_Hlk144993234"/>
      <w:r w:rsidRPr="00AE6468">
        <w:rPr>
          <w:rFonts w:ascii="Trebuchet MS" w:hAnsi="Trebuchet MS"/>
          <w:iCs/>
          <w:sz w:val="24"/>
          <w:szCs w:val="24"/>
        </w:rPr>
        <w:t>Se vor depune documentele justificative care fac dovada îndeplinirii condițiilor de eligibilitate prevăzute de Ghidul Solicitantului, și anume:</w:t>
      </w:r>
    </w:p>
    <w:p w14:paraId="52CE25A9" w14:textId="77777777" w:rsidR="00117B3A" w:rsidRDefault="00117B3A" w:rsidP="00B0288B">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actul care demonstrează calitatea de reprezentant legal al solicitantului în copie/actul de împuternicire autentificat, în cazul în care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nu este semnată de reprezentantul legal al solicitantului, ci de o persoană împuternicită în acest sens</w:t>
      </w:r>
      <w:r>
        <w:rPr>
          <w:rFonts w:ascii="Trebuchet MS" w:eastAsia="Calibri" w:hAnsi="Trebuchet MS" w:cs="Times New Roman"/>
          <w:sz w:val="24"/>
          <w:szCs w:val="24"/>
          <w:lang w:eastAsia="fr-FR"/>
        </w:rPr>
        <w:t>.</w:t>
      </w:r>
    </w:p>
    <w:p w14:paraId="73C75826" w14:textId="5B7542F7" w:rsidR="00F7464B" w:rsidRDefault="00F7464B" w:rsidP="00B0288B">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4B14EF">
        <w:rPr>
          <w:rFonts w:ascii="Trebuchet MS" w:eastAsia="Calibri" w:hAnsi="Trebuchet MS" w:cs="Times New Roman"/>
          <w:sz w:val="24"/>
          <w:szCs w:val="24"/>
          <w:lang w:eastAsia="fr-FR"/>
        </w:rPr>
        <w:t>copii ale documentelor statutare ale solicitantului, respectiv actul constitutiv împreună cu toate modificările unde este cazul, statutul și, dacă este cazul, certificatul de înregistrare în Registrul asociațiilor și fundațiilor</w:t>
      </w:r>
    </w:p>
    <w:p w14:paraId="5FC72353" w14:textId="6253A8B1" w:rsidR="00F16800" w:rsidRPr="00AE6468" w:rsidRDefault="00F16800" w:rsidP="00B0288B">
      <w:pPr>
        <w:spacing w:before="120" w:after="120" w:line="240" w:lineRule="auto"/>
        <w:jc w:val="both"/>
        <w:rPr>
          <w:rFonts w:ascii="Trebuchet MS" w:hAnsi="Trebuchet MS"/>
          <w:iCs/>
          <w:sz w:val="24"/>
          <w:szCs w:val="24"/>
        </w:rPr>
      </w:pPr>
      <w:bookmarkStart w:id="100" w:name="_Hlk144993256"/>
      <w:bookmarkEnd w:id="99"/>
      <w:r w:rsidRPr="00AE6468">
        <w:rPr>
          <w:rFonts w:ascii="Trebuchet MS" w:hAnsi="Trebuchet MS"/>
          <w:iCs/>
          <w:sz w:val="24"/>
          <w:szCs w:val="24"/>
        </w:rPr>
        <w:t>În procesul de evaluare/contractare, AM POAT își rezervă dreptul de a solicita și alte documente suplimentare cu scopul de a se asigura de fundamentarea informațiilor incluse în cererea de finanțare și, mai ales, a bugetului proiectului.</w:t>
      </w:r>
    </w:p>
    <w:p w14:paraId="12A08B14" w14:textId="637BA455" w:rsidR="00D84776" w:rsidRPr="0068718A" w:rsidRDefault="00D84776" w:rsidP="0068718A">
      <w:pPr>
        <w:pStyle w:val="Heading2"/>
      </w:pPr>
      <w:bookmarkStart w:id="101" w:name="_Toc163816686"/>
      <w:bookmarkEnd w:id="100"/>
      <w:r w:rsidRPr="0068718A">
        <w:t xml:space="preserve">7.7 </w:t>
      </w:r>
      <w:r w:rsidRPr="0068718A">
        <w:rPr>
          <w:rStyle w:val="Heading2Char"/>
          <w:bCs/>
          <w:i/>
        </w:rPr>
        <w:t>Renunțarea la cererea de finanțare</w:t>
      </w:r>
      <w:bookmarkEnd w:id="101"/>
      <w:r w:rsidRPr="0068718A">
        <w:t xml:space="preserve"> </w:t>
      </w:r>
    </w:p>
    <w:p w14:paraId="340448BF" w14:textId="77777777" w:rsidR="00D84776" w:rsidRPr="00AE6468" w:rsidRDefault="00D84776"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4392787E" w14:textId="6C80FD0A" w:rsidR="00F16800" w:rsidRPr="00736E67" w:rsidRDefault="00D84776"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3D5A753B" w14:textId="2063CAB2" w:rsidR="008E150B" w:rsidRPr="00133084" w:rsidRDefault="00F16800" w:rsidP="00EF20B5">
      <w:pPr>
        <w:pStyle w:val="Heading1"/>
      </w:pPr>
      <w:bookmarkStart w:id="102" w:name="_Toc163816687"/>
      <w:bookmarkEnd w:id="92"/>
      <w:r w:rsidRPr="00133084">
        <w:rPr>
          <w:rFonts w:eastAsia="Calibri" w:cs="Times New Roman"/>
        </w:rPr>
        <w:t>Capitolul 8.</w:t>
      </w:r>
      <w:r w:rsidR="001306CE" w:rsidRPr="00133084">
        <w:rPr>
          <w:rFonts w:eastAsia="Calibri" w:cs="Times New Roman"/>
        </w:rPr>
        <w:t xml:space="preserve"> </w:t>
      </w:r>
      <w:r w:rsidR="008E150B" w:rsidRPr="00133084">
        <w:t>PROCESUL DE EVALUARE, SELECȚIE ȘI CONTRACTARE A PROIECTELOR</w:t>
      </w:r>
      <w:bookmarkEnd w:id="102"/>
      <w:r w:rsidR="008E150B" w:rsidRPr="00133084">
        <w:t xml:space="preserve"> </w:t>
      </w:r>
    </w:p>
    <w:p w14:paraId="5250284E" w14:textId="4CD0DECA" w:rsidR="008E150B" w:rsidRPr="00133084" w:rsidRDefault="00F16800" w:rsidP="00736E67">
      <w:pPr>
        <w:pStyle w:val="Heading2"/>
      </w:pPr>
      <w:r w:rsidRPr="00133084">
        <w:t xml:space="preserve"> </w:t>
      </w:r>
      <w:bookmarkStart w:id="103" w:name="_Toc163816688"/>
      <w:r w:rsidR="00736E67">
        <w:t xml:space="preserve">8.1 </w:t>
      </w:r>
      <w:r w:rsidR="008E150B" w:rsidRPr="00133084">
        <w:t>Principalele etape ale procesului de evaluare, selecție și contractare</w:t>
      </w:r>
      <w:bookmarkEnd w:id="103"/>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104" w:name="_Hlk133930378"/>
      <w:r w:rsidRPr="00B0288B">
        <w:rPr>
          <w:rFonts w:ascii="Trebuchet MS" w:hAnsi="Trebuchet MS"/>
          <w:iCs/>
          <w:sz w:val="24"/>
          <w:szCs w:val="24"/>
        </w:rPr>
        <w:t xml:space="preserve">Autoritatea de management va aplica criterii și proceduri nediscriminatorii și transparente, care să asigure </w:t>
      </w:r>
      <w:bookmarkStart w:id="105" w:name="_Hlk134013120"/>
      <w:r w:rsidRPr="00B0288B">
        <w:rPr>
          <w:rFonts w:ascii="Trebuchet MS" w:hAnsi="Trebuchet MS"/>
          <w:iCs/>
          <w:sz w:val="24"/>
          <w:szCs w:val="24"/>
        </w:rPr>
        <w:t xml:space="preserve">respectarea tuturor drepturilor prevăzute în Carta drepturilor fundamentale ale Uniunii Europene </w:t>
      </w:r>
      <w:bookmarkEnd w:id="105"/>
      <w:r w:rsidRPr="00B0288B">
        <w:rPr>
          <w:rFonts w:ascii="Trebuchet MS" w:hAnsi="Trebuchet MS"/>
          <w:iCs/>
          <w:sz w:val="24"/>
          <w:szCs w:val="24"/>
        </w:rPr>
        <w:t xml:space="preserve">și care să fie conforme cu principiul dezvoltării durabile și cu politica de mediu a Uniunii. </w:t>
      </w:r>
      <w:bookmarkEnd w:id="104"/>
      <w:r w:rsidRPr="00B0288B">
        <w:rPr>
          <w:rFonts w:ascii="Trebuchet MS" w:hAnsi="Trebuchet MS"/>
          <w:iCs/>
          <w:sz w:val="24"/>
          <w:szCs w:val="24"/>
        </w:rPr>
        <w:t>Ghidul de aplicare a Cartei drepturilor fundamentale a Uniunii Europene în implementarea fondurilor europene</w:t>
      </w:r>
      <w:r w:rsidRPr="000D2EE3">
        <w:rPr>
          <w:rFonts w:ascii="Trebuchet MS" w:hAnsi="Trebuchet MS"/>
          <w:sz w:val="24"/>
          <w:szCs w:val="24"/>
        </w:rPr>
        <w:t xml:space="preserve"> nerambursabile elaborat de MIPE poate fi consultat la următorul link: </w:t>
      </w:r>
      <w:hyperlink r:id="rId24"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25"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6F47D877"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proofErr w:type="spellStart"/>
      <w:r w:rsidRPr="000D2EE3">
        <w:rPr>
          <w:rFonts w:ascii="Trebuchet MS" w:hAnsi="Trebuchet MS"/>
          <w:sz w:val="24"/>
          <w:szCs w:val="24"/>
        </w:rPr>
        <w:t>MySMIS</w:t>
      </w:r>
      <w:proofErr w:type="spellEnd"/>
      <w:r w:rsidRPr="000D2EE3">
        <w:rPr>
          <w:rFonts w:ascii="Trebuchet MS" w:hAnsi="Trebuchet MS"/>
          <w:sz w:val="24"/>
          <w:szCs w:val="24"/>
        </w:rPr>
        <w:t xml:space="preserve"> 2021/SMIS2021+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prevăzute în OUG 23/2023.</w:t>
      </w:r>
    </w:p>
    <w:p w14:paraId="31935E52" w14:textId="23DA65C3" w:rsidR="005B3F1A" w:rsidRPr="000D2EE3" w:rsidRDefault="005B3F1A" w:rsidP="003F75FC">
      <w:pPr>
        <w:spacing w:before="120" w:after="120" w:line="240" w:lineRule="auto"/>
        <w:jc w:val="both"/>
        <w:rPr>
          <w:rFonts w:ascii="Trebuchet MS" w:hAnsi="Trebuchet MS"/>
          <w:sz w:val="24"/>
          <w:szCs w:val="24"/>
        </w:rPr>
      </w:pPr>
      <w:bookmarkStart w:id="106" w:name="_Hlk133930585"/>
      <w:r w:rsidRPr="000D2EE3">
        <w:rPr>
          <w:rFonts w:ascii="Trebuchet MS" w:hAnsi="Trebuchet MS"/>
          <w:sz w:val="24"/>
          <w:szCs w:val="24"/>
        </w:rPr>
        <w:t xml:space="preserve">Procesul de evaluare cuprinde o singură etapă, respectiv de evaluare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În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106"/>
    <w:p w14:paraId="1A113C01" w14:textId="3CAB9F8F" w:rsidR="008E150B" w:rsidRPr="00133084" w:rsidRDefault="00B67201" w:rsidP="00736E67">
      <w:pPr>
        <w:pStyle w:val="Heading2"/>
      </w:pPr>
      <w:r w:rsidRPr="00133084">
        <w:t xml:space="preserve"> </w:t>
      </w:r>
      <w:bookmarkStart w:id="107" w:name="_Toc163816689"/>
      <w:r w:rsidR="00736E67">
        <w:t xml:space="preserve">8.2 </w:t>
      </w:r>
      <w:r w:rsidR="008E150B" w:rsidRPr="00133084">
        <w:t>Conformitate administrativă – DECLARAȚIA UNICĂ</w:t>
      </w:r>
      <w:bookmarkEnd w:id="107"/>
    </w:p>
    <w:p w14:paraId="22379FC6" w14:textId="5259E092" w:rsidR="008E150B" w:rsidRPr="000D2EE3" w:rsidRDefault="008E150B" w:rsidP="00B0288B">
      <w:pPr>
        <w:spacing w:before="120" w:after="120" w:line="240" w:lineRule="auto"/>
        <w:jc w:val="both"/>
        <w:rPr>
          <w:rFonts w:ascii="Trebuchet MS" w:hAnsi="Trebuchet MS"/>
          <w:iCs/>
          <w:sz w:val="24"/>
          <w:szCs w:val="24"/>
        </w:rPr>
      </w:pPr>
      <w:bookmarkStart w:id="108"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108"/>
    <w:p w14:paraId="4AF92541" w14:textId="73E3BF68"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Prin declarația unică, emisă pe proprie răspundere, sub sancțiunea pedepselor prevăzute de legislația penală în vigoare privind falsul intelectual și falsul în declarații, solicitantul </w:t>
      </w:r>
      <w:r w:rsidRPr="000D2EE3">
        <w:rPr>
          <w:rFonts w:ascii="Trebuchet MS" w:hAnsi="Trebuchet MS"/>
          <w:iCs/>
          <w:sz w:val="24"/>
          <w:szCs w:val="24"/>
        </w:rPr>
        <w:lastRenderedPageBreak/>
        <w:t>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Pr="000D2EE3">
        <w:rPr>
          <w:rFonts w:ascii="Trebuchet MS" w:hAnsi="Trebuchet MS"/>
          <w:iCs/>
          <w:sz w:val="24"/>
          <w:szCs w:val="24"/>
        </w:rPr>
        <w:tab/>
      </w:r>
    </w:p>
    <w:p w14:paraId="5316FC8A" w14:textId="77777777"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Aplicația MySMIS2021/SMIS2021+ va genera declarația unică, care va fi completată de solicitant și va fi semnată cu semnătură electronică extinsă de către reprezentantul legal al acestuia.</w:t>
      </w:r>
    </w:p>
    <w:p w14:paraId="33E31060" w14:textId="77777777"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În cazul proiectelor implementate în parteneriat, fiecare partener va completa declarația unică, care va fi semnată cu semnătură electronică extinsă de către reprezentantul legal al partenerului sau împuternicitul acestuia.</w:t>
      </w:r>
    </w:p>
    <w:p w14:paraId="28F80F57" w14:textId="77777777"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25EA8655" w14:textId="77024D8E" w:rsidR="00A95366" w:rsidRPr="00B0288B" w:rsidRDefault="00EF20B5" w:rsidP="00B0288B">
      <w:pPr>
        <w:pStyle w:val="Heading2"/>
        <w:jc w:val="both"/>
        <w:rPr>
          <w:color w:val="auto"/>
        </w:rPr>
      </w:pPr>
      <w:bookmarkStart w:id="109" w:name="_Toc163816690"/>
      <w:r w:rsidRPr="00B0288B">
        <w:t>8.3</w:t>
      </w:r>
      <w:r w:rsidR="00F16800" w:rsidRPr="00B0288B">
        <w:t xml:space="preserve"> </w:t>
      </w:r>
      <w:r w:rsidR="00D84776" w:rsidRPr="00B0288B">
        <w:t>Etapa de evaluare preliminară – dacă este cazul (specific pentru intervențiile FSE+)</w:t>
      </w:r>
      <w:r w:rsidR="00A95366" w:rsidRPr="00B0288B">
        <w:t xml:space="preserve">: </w:t>
      </w:r>
      <w:r w:rsidR="00A95366" w:rsidRPr="00B0288B">
        <w:rPr>
          <w:color w:val="auto"/>
        </w:rPr>
        <w:t>N/A</w:t>
      </w:r>
      <w:bookmarkEnd w:id="109"/>
    </w:p>
    <w:p w14:paraId="6F386A45" w14:textId="3D8D9B49" w:rsidR="008E150B" w:rsidRPr="00A44F23" w:rsidRDefault="00EF20B5" w:rsidP="00EF20B5">
      <w:pPr>
        <w:pStyle w:val="Heading2"/>
      </w:pPr>
      <w:bookmarkStart w:id="110" w:name="_Toc163816691"/>
      <w:r>
        <w:t>8.4</w:t>
      </w:r>
      <w:r w:rsidR="003D5E41" w:rsidRPr="00A44F23">
        <w:t xml:space="preserve"> </w:t>
      </w:r>
      <w:r w:rsidR="008E150B" w:rsidRPr="00A44F23">
        <w:t>Evaluarea tehnică și financiară. Criterii de evaluare tehnică și financiară</w:t>
      </w:r>
      <w:bookmarkEnd w:id="110"/>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t xml:space="preserve">Proiectele vor fi evaluate din punct de vedere tehnic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proofErr w:type="spellStart"/>
      <w:r w:rsidRPr="00E80A6D">
        <w:rPr>
          <w:rFonts w:ascii="Trebuchet MS" w:hAnsi="Trebuchet MS"/>
          <w:sz w:val="24"/>
          <w:szCs w:val="24"/>
        </w:rPr>
        <w:t>Relevanţa</w:t>
      </w:r>
      <w:proofErr w:type="spellEnd"/>
      <w:r w:rsidRPr="00E80A6D">
        <w:rPr>
          <w:rFonts w:ascii="Trebuchet MS" w:hAnsi="Trebuchet MS"/>
          <w:sz w:val="24"/>
          <w:szCs w:val="24"/>
        </w:rPr>
        <w:t xml:space="preserve">, inclusiv </w:t>
      </w:r>
      <w:proofErr w:type="spellStart"/>
      <w:r w:rsidRPr="00E80A6D">
        <w:rPr>
          <w:rFonts w:ascii="Trebuchet MS" w:hAnsi="Trebuchet MS"/>
          <w:sz w:val="24"/>
          <w:szCs w:val="24"/>
        </w:rPr>
        <w:t>coerenţa</w:t>
      </w:r>
      <w:proofErr w:type="spellEnd"/>
      <w:r w:rsidRPr="00E80A6D">
        <w:rPr>
          <w:rFonts w:ascii="Trebuchet MS" w:hAnsi="Trebuchet MS"/>
          <w:sz w:val="24"/>
          <w:szCs w:val="24"/>
        </w:rPr>
        <w:t xml:space="preserve"> </w:t>
      </w:r>
      <w:proofErr w:type="spellStart"/>
      <w:r w:rsidRPr="00E80A6D">
        <w:rPr>
          <w:rFonts w:ascii="Trebuchet MS" w:hAnsi="Trebuchet MS"/>
          <w:sz w:val="24"/>
          <w:szCs w:val="24"/>
        </w:rPr>
        <w:t>activităţilor</w:t>
      </w:r>
      <w:proofErr w:type="spellEnd"/>
      <w:r w:rsidRPr="00E80A6D">
        <w:rPr>
          <w:rFonts w:ascii="Trebuchet MS" w:hAnsi="Trebuchet MS"/>
          <w:sz w:val="24"/>
          <w:szCs w:val="24"/>
        </w:rPr>
        <w:t xml:space="preserve">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Eficacitatea;</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se realizează prin completarea grilei prevăzută în </w:t>
      </w:r>
      <w:r w:rsidRPr="00A44F23">
        <w:rPr>
          <w:rFonts w:ascii="Trebuchet MS" w:hAnsi="Trebuchet MS"/>
          <w:sz w:val="24"/>
          <w:szCs w:val="24"/>
        </w:rPr>
        <w:t>Anexa nr</w:t>
      </w:r>
      <w:r w:rsidR="00F06C1D" w:rsidRPr="00A44F23">
        <w:rPr>
          <w:rFonts w:ascii="Trebuchet MS" w:hAnsi="Trebuchet MS"/>
          <w:sz w:val="24"/>
          <w:szCs w:val="24"/>
        </w:rPr>
        <w:t>.</w:t>
      </w:r>
      <w:r w:rsidRPr="00A44F23">
        <w:rPr>
          <w:rFonts w:ascii="Trebuchet MS" w:hAnsi="Trebuchet MS"/>
          <w:sz w:val="24"/>
          <w:szCs w:val="24"/>
        </w:rPr>
        <w:t xml:space="preserve"> </w:t>
      </w:r>
      <w:r w:rsidR="00A7721C" w:rsidRPr="00A44F23">
        <w:rPr>
          <w:rFonts w:ascii="Trebuchet MS" w:hAnsi="Trebuchet MS"/>
          <w:sz w:val="24"/>
          <w:szCs w:val="24"/>
        </w:rPr>
        <w:t>4</w:t>
      </w:r>
      <w:r w:rsidRPr="00A44F23">
        <w:rPr>
          <w:rFonts w:ascii="Trebuchet MS" w:hAnsi="Trebuchet MS"/>
          <w:sz w:val="24"/>
          <w:szCs w:val="24"/>
        </w:rPr>
        <w:t xml:space="preserve"> la prezentul ghid, în termen de 20 zile lucrătoare de la data primirii cere</w:t>
      </w:r>
      <w:r w:rsidRPr="001D40A4">
        <w:rPr>
          <w:rFonts w:ascii="Trebuchet MS" w:hAnsi="Trebuchet MS"/>
          <w:sz w:val="24"/>
          <w:szCs w:val="24"/>
        </w:rPr>
        <w:t>rii de finanțare.</w:t>
      </w:r>
    </w:p>
    <w:p w14:paraId="5DCAF25E" w14:textId="7777777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w:t>
      </w:r>
      <w:proofErr w:type="spellStart"/>
      <w:r w:rsidRPr="001D40A4">
        <w:rPr>
          <w:rFonts w:ascii="Trebuchet MS" w:hAnsi="Trebuchet MS"/>
          <w:sz w:val="24"/>
          <w:szCs w:val="24"/>
        </w:rPr>
        <w:t>tehnico</w:t>
      </w:r>
      <w:proofErr w:type="spellEnd"/>
      <w:r w:rsidRPr="001D40A4">
        <w:rPr>
          <w:rFonts w:ascii="Trebuchet MS" w:hAnsi="Trebuchet MS"/>
          <w:sz w:val="24"/>
          <w:szCs w:val="24"/>
        </w:rPr>
        <w:t>-financiară conține, în conformitate cu prevederile OUG 23/2023, un</w:t>
      </w:r>
      <w:r w:rsidRPr="000D2EE3">
        <w:rPr>
          <w:rFonts w:ascii="Trebuchet MS" w:hAnsi="Trebuchet MS"/>
          <w:sz w:val="24"/>
          <w:szCs w:val="24"/>
        </w:rPr>
        <w:t xml:space="preserve"> număr maxim de 10 criterii de evaluare tehnică și financiară, defalcate/detaliate la nivel de subcriterii, al căror număr cumulat nu poate fi mai mare de 30. Totodată, minimum 50% din criteriile sau subcriteriile utilizate pentru evaluarea tehnică și financiară  sunt complet digitalizabile. </w:t>
      </w:r>
    </w:p>
    <w:p w14:paraId="4DC0EBE5" w14:textId="7E26346F"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w:t>
      </w:r>
      <w:proofErr w:type="spellStart"/>
      <w:r w:rsidRPr="000D2EE3">
        <w:rPr>
          <w:rFonts w:ascii="Trebuchet MS" w:hAnsi="Trebuchet MS"/>
          <w:b/>
          <w:bCs/>
          <w:sz w:val="24"/>
          <w:szCs w:val="24"/>
        </w:rPr>
        <w:t>tehnico</w:t>
      </w:r>
      <w:proofErr w:type="spellEnd"/>
      <w:r w:rsidRPr="000D2EE3">
        <w:rPr>
          <w:rFonts w:ascii="Trebuchet MS" w:hAnsi="Trebuchet MS"/>
          <w:b/>
          <w:bCs/>
          <w:sz w:val="24"/>
          <w:szCs w:val="24"/>
        </w:rPr>
        <w:t xml:space="preserve">-financiară se finalizează cu acordarea unui punctaj, fiind admise în vederea contractării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764618D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solicitări</w:t>
      </w:r>
      <w:r w:rsidR="00BD2A9B">
        <w:rPr>
          <w:rFonts w:ascii="Trebuchet MS" w:hAnsi="Trebuchet MS"/>
          <w:sz w:val="24"/>
          <w:szCs w:val="24"/>
        </w:rPr>
        <w:t>lor</w:t>
      </w:r>
      <w:r w:rsidRPr="000D2EE3">
        <w:rPr>
          <w:rFonts w:ascii="Trebuchet MS" w:hAnsi="Trebuchet MS"/>
          <w:sz w:val="24"/>
          <w:szCs w:val="24"/>
        </w:rPr>
        <w:t xml:space="preserve"> de clarificări, documente/</w:t>
      </w:r>
      <w:proofErr w:type="spellStart"/>
      <w:r w:rsidRPr="000D2EE3">
        <w:rPr>
          <w:rFonts w:ascii="Trebuchet MS" w:hAnsi="Trebuchet MS"/>
          <w:sz w:val="24"/>
          <w:szCs w:val="24"/>
        </w:rPr>
        <w:t>informaţii</w:t>
      </w:r>
      <w:proofErr w:type="spellEnd"/>
      <w:r w:rsidRPr="000D2EE3">
        <w:rPr>
          <w:rFonts w:ascii="Trebuchet MS" w:hAnsi="Trebuchet MS"/>
          <w:sz w:val="24"/>
          <w:szCs w:val="24"/>
        </w:rPr>
        <w:t xml:space="preserve"> suplimentare privind cererea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815394">
      <w:pPr>
        <w:numPr>
          <w:ilvl w:val="0"/>
          <w:numId w:val="2"/>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815394">
      <w:pPr>
        <w:numPr>
          <w:ilvl w:val="0"/>
          <w:numId w:val="2"/>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815394">
      <w:pPr>
        <w:numPr>
          <w:ilvl w:val="0"/>
          <w:numId w:val="2"/>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marje supraestimate de creștere a prețurilor. </w:t>
      </w:r>
    </w:p>
    <w:p w14:paraId="639ADD05" w14:textId="572ED134" w:rsidR="00AE328C" w:rsidRPr="00F24AEF" w:rsidRDefault="008E150B" w:rsidP="00F24AEF">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w:t>
      </w:r>
      <w:proofErr w:type="spellStart"/>
      <w:r w:rsidRPr="000D2EE3">
        <w:rPr>
          <w:rFonts w:ascii="Trebuchet MS" w:hAnsi="Trebuchet MS"/>
          <w:sz w:val="24"/>
          <w:szCs w:val="24"/>
        </w:rPr>
        <w:t>documentaţia</w:t>
      </w:r>
      <w:proofErr w:type="spellEnd"/>
      <w:r w:rsidRPr="000D2EE3">
        <w:rPr>
          <w:rFonts w:ascii="Trebuchet MS" w:hAnsi="Trebuchet MS"/>
          <w:sz w:val="24"/>
          <w:szCs w:val="24"/>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w:t>
      </w:r>
      <w:r w:rsidR="006F7F1D">
        <w:rPr>
          <w:rFonts w:ascii="Trebuchet MS" w:hAnsi="Trebuchet MS"/>
          <w:sz w:val="24"/>
          <w:szCs w:val="24"/>
        </w:rPr>
        <w:t>5</w:t>
      </w:r>
      <w:r w:rsidR="006F7F1D" w:rsidRPr="000D2EE3">
        <w:rPr>
          <w:rFonts w:ascii="Trebuchet MS" w:hAnsi="Trebuchet MS"/>
          <w:sz w:val="24"/>
          <w:szCs w:val="24"/>
        </w:rPr>
        <w:t xml:space="preserve"> </w:t>
      </w:r>
      <w:r w:rsidRPr="000D2EE3">
        <w:rPr>
          <w:rFonts w:ascii="Trebuchet MS" w:hAnsi="Trebuchet MS"/>
          <w:sz w:val="24"/>
          <w:szCs w:val="24"/>
        </w:rPr>
        <w:t>zile lucrătoare</w:t>
      </w:r>
      <w:r w:rsidR="00221627">
        <w:rPr>
          <w:rFonts w:ascii="Trebuchet MS" w:hAnsi="Trebuchet MS"/>
          <w:sz w:val="24"/>
          <w:szCs w:val="24"/>
        </w:rPr>
        <w:t xml:space="preserve"> de la primirea solicitării</w:t>
      </w:r>
      <w:r w:rsidRPr="000D2EE3">
        <w:rPr>
          <w:rFonts w:ascii="Trebuchet MS" w:hAnsi="Trebuchet MS"/>
          <w:sz w:val="24"/>
          <w:szCs w:val="24"/>
        </w:rPr>
        <w:t>. În cazul în care solicitantul nu răspunde cererii de clarificări transmise de AM POAT în termenul indicat, va primi o nouă solicitare de clarificări  în care i se va indica un nou termen de răspuns</w:t>
      </w:r>
      <w:r w:rsidRPr="00574303">
        <w:rPr>
          <w:rFonts w:ascii="Trebuchet MS" w:hAnsi="Trebuchet MS"/>
          <w:sz w:val="24"/>
          <w:szCs w:val="24"/>
        </w:rPr>
        <w:t>.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w:t>
      </w:r>
      <w:r w:rsidR="00DE275D">
        <w:rPr>
          <w:rFonts w:ascii="Trebuchet MS" w:hAnsi="Trebuchet MS"/>
          <w:sz w:val="24"/>
          <w:szCs w:val="24"/>
        </w:rPr>
        <w:t>a MySMIS2021</w:t>
      </w:r>
      <w:r w:rsidRPr="00574303">
        <w:rPr>
          <w:rFonts w:ascii="Trebuchet MS" w:hAnsi="Trebuchet MS"/>
          <w:sz w:val="24"/>
          <w:szCs w:val="24"/>
        </w:rPr>
        <w:t xml:space="preserve"> și nici răspuns prin care să argumenteze solicitarea de prelungire a ultimului termen dat de AM POAT), </w:t>
      </w:r>
      <w:r w:rsidR="006F7F1D" w:rsidRPr="00574303">
        <w:rPr>
          <w:rFonts w:ascii="Trebuchet MS" w:hAnsi="Trebuchet MS"/>
          <w:sz w:val="24"/>
          <w:szCs w:val="24"/>
        </w:rPr>
        <w:t xml:space="preserve">AM POAT poate respinge cererea de finanțare. </w:t>
      </w:r>
      <w:r w:rsidRPr="00574303">
        <w:rPr>
          <w:rFonts w:ascii="Trebuchet MS" w:hAnsi="Trebuchet MS"/>
          <w:sz w:val="24"/>
          <w:szCs w:val="24"/>
        </w:rPr>
        <w:t xml:space="preserve">În cazul solicitării de clarificări, evaluarea </w:t>
      </w:r>
      <w:proofErr w:type="spellStart"/>
      <w:r w:rsidRPr="00574303">
        <w:rPr>
          <w:rFonts w:ascii="Trebuchet MS" w:hAnsi="Trebuchet MS"/>
          <w:sz w:val="24"/>
          <w:szCs w:val="24"/>
        </w:rPr>
        <w:t>tehnico</w:t>
      </w:r>
      <w:proofErr w:type="spellEnd"/>
      <w:r w:rsidRPr="00574303">
        <w:rPr>
          <w:rFonts w:ascii="Trebuchet MS" w:hAnsi="Trebuchet MS"/>
          <w:sz w:val="24"/>
          <w:szCs w:val="24"/>
        </w:rPr>
        <w:t xml:space="preserve">-financiară se suspendă, urmând ca un alt termen de </w:t>
      </w:r>
      <w:r w:rsidR="006F7F1D" w:rsidRPr="00574303">
        <w:rPr>
          <w:rFonts w:ascii="Trebuchet MS" w:hAnsi="Trebuchet MS"/>
          <w:sz w:val="24"/>
          <w:szCs w:val="24"/>
        </w:rPr>
        <w:t>5</w:t>
      </w:r>
      <w:r w:rsidRPr="00574303">
        <w:rPr>
          <w:rFonts w:ascii="Trebuchet MS" w:hAnsi="Trebuchet MS"/>
          <w:sz w:val="24"/>
          <w:szCs w:val="24"/>
        </w:rPr>
        <w:t xml:space="preserve"> zile lucrătoare să curgă din momentul primirii răspunsului prin aplicația electronică MySMIS2021.</w:t>
      </w:r>
      <w:r w:rsidRPr="000D2EE3">
        <w:rPr>
          <w:rFonts w:ascii="Trebuchet MS" w:hAnsi="Trebuchet MS"/>
          <w:sz w:val="24"/>
          <w:szCs w:val="24"/>
        </w:rPr>
        <w:t xml:space="preserve"> </w:t>
      </w:r>
    </w:p>
    <w:p w14:paraId="36F0DE38" w14:textId="001002DA" w:rsidR="008E150B" w:rsidRPr="00574303" w:rsidRDefault="00EF20B5" w:rsidP="00EF20B5">
      <w:pPr>
        <w:pStyle w:val="Heading2"/>
      </w:pPr>
      <w:bookmarkStart w:id="111" w:name="_Toc163816692"/>
      <w:r>
        <w:t>8.5</w:t>
      </w:r>
      <w:r w:rsidR="00F16800" w:rsidRPr="00574303">
        <w:t xml:space="preserve"> </w:t>
      </w:r>
      <w:r w:rsidR="008E150B" w:rsidRPr="00574303">
        <w:t>Aplicarea pragului de calitate</w:t>
      </w:r>
      <w:bookmarkEnd w:id="111"/>
      <w:r w:rsidR="008E150B" w:rsidRPr="00574303">
        <w:t xml:space="preserve"> </w:t>
      </w:r>
    </w:p>
    <w:p w14:paraId="5189E2D5" w14:textId="35A5E259"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57430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Criteriile de evaluare care contribuie la îndeplinirea pragului de calitate sunt prevăzute </w:t>
      </w:r>
      <w:r w:rsidRPr="00574303">
        <w:rPr>
          <w:rFonts w:ascii="Trebuchet MS" w:hAnsi="Trebuchet MS"/>
          <w:iCs/>
          <w:sz w:val="24"/>
          <w:szCs w:val="24"/>
        </w:rPr>
        <w:t>în Anexa nr.</w:t>
      </w:r>
      <w:r w:rsidR="00F06C1D" w:rsidRPr="00574303">
        <w:rPr>
          <w:rFonts w:ascii="Trebuchet MS" w:hAnsi="Trebuchet MS"/>
          <w:iCs/>
          <w:sz w:val="24"/>
          <w:szCs w:val="24"/>
        </w:rPr>
        <w:t xml:space="preserve"> </w:t>
      </w:r>
      <w:r w:rsidR="00A7721C" w:rsidRPr="00574303">
        <w:rPr>
          <w:rFonts w:ascii="Trebuchet MS" w:hAnsi="Trebuchet MS"/>
          <w:iCs/>
          <w:sz w:val="24"/>
          <w:szCs w:val="24"/>
        </w:rPr>
        <w:t>4</w:t>
      </w:r>
      <w:r w:rsidRPr="00574303">
        <w:rPr>
          <w:rFonts w:ascii="Trebuchet MS" w:hAnsi="Trebuchet MS"/>
          <w:iCs/>
          <w:sz w:val="24"/>
          <w:szCs w:val="24"/>
        </w:rPr>
        <w:t xml:space="preserve">- Grila de evaluare </w:t>
      </w:r>
      <w:proofErr w:type="spellStart"/>
      <w:r w:rsidRPr="00574303">
        <w:rPr>
          <w:rFonts w:ascii="Trebuchet MS" w:hAnsi="Trebuchet MS"/>
          <w:iCs/>
          <w:sz w:val="24"/>
          <w:szCs w:val="24"/>
        </w:rPr>
        <w:t>tehnico</w:t>
      </w:r>
      <w:proofErr w:type="spellEnd"/>
      <w:r w:rsidRPr="00574303">
        <w:rPr>
          <w:rFonts w:ascii="Trebuchet MS" w:hAnsi="Trebuchet MS"/>
          <w:iCs/>
          <w:sz w:val="24"/>
          <w:szCs w:val="24"/>
        </w:rPr>
        <w:t xml:space="preserve">-financiară la prezentul ghid. </w:t>
      </w:r>
    </w:p>
    <w:p w14:paraId="3382C4DF" w14:textId="094B6F2A" w:rsidR="008E150B" w:rsidRPr="00B0288B" w:rsidRDefault="00EF20B5" w:rsidP="00B0288B">
      <w:pPr>
        <w:pStyle w:val="Heading2"/>
        <w:rPr>
          <w:i w:val="0"/>
          <w:iCs/>
          <w:color w:val="auto"/>
        </w:rPr>
      </w:pPr>
      <w:bookmarkStart w:id="112" w:name="_Toc163816693"/>
      <w:r w:rsidRPr="00B0288B">
        <w:rPr>
          <w:bCs w:val="0"/>
          <w:iCs/>
        </w:rPr>
        <w:t xml:space="preserve">8.6 </w:t>
      </w:r>
      <w:r w:rsidR="008E150B" w:rsidRPr="00B0288B">
        <w:rPr>
          <w:bCs w:val="0"/>
          <w:iCs/>
        </w:rPr>
        <w:t>Aplicarea pragului de excelență</w:t>
      </w:r>
      <w:r w:rsidR="008E150B" w:rsidRPr="00B0288B">
        <w:t xml:space="preserve"> </w:t>
      </w:r>
      <w:r w:rsidR="008E150B" w:rsidRPr="00B0288B">
        <w:rPr>
          <w:i w:val="0"/>
          <w:iCs/>
          <w:color w:val="auto"/>
        </w:rPr>
        <w:t>N/A</w:t>
      </w:r>
      <w:bookmarkEnd w:id="112"/>
    </w:p>
    <w:p w14:paraId="40559FCB" w14:textId="0C2F01FC" w:rsidR="00614608" w:rsidRPr="00A43FEA" w:rsidRDefault="00EF20B5" w:rsidP="00EF20B5">
      <w:pPr>
        <w:pStyle w:val="Heading2"/>
      </w:pPr>
      <w:bookmarkStart w:id="113" w:name="_Toc163816694"/>
      <w:r>
        <w:t xml:space="preserve">8.7 </w:t>
      </w:r>
      <w:r w:rsidR="00614608" w:rsidRPr="00A43FEA">
        <w:t>Notificarea rezultatului evaluării tehnice și financiare.</w:t>
      </w:r>
      <w:bookmarkEnd w:id="113"/>
    </w:p>
    <w:p w14:paraId="442F9240" w14:textId="4A9EF638"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Beneficiarul este notificat prin intermediul sistemului informatic M</w:t>
      </w:r>
      <w:r w:rsidR="002246FF" w:rsidRPr="00AE6468">
        <w:rPr>
          <w:rFonts w:ascii="Trebuchet MS" w:hAnsi="Trebuchet MS"/>
          <w:iCs/>
          <w:sz w:val="24"/>
          <w:szCs w:val="24"/>
        </w:rPr>
        <w:t>y</w:t>
      </w:r>
      <w:r w:rsidRPr="00AE6468">
        <w:rPr>
          <w:rFonts w:ascii="Trebuchet MS" w:hAnsi="Trebuchet MS"/>
          <w:iCs/>
          <w:sz w:val="24"/>
          <w:szCs w:val="24"/>
        </w:rPr>
        <w:t>SMIS2021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 xml:space="preserve">adresa de aprobare/respingere a </w:t>
      </w:r>
      <w:proofErr w:type="spellStart"/>
      <w:r w:rsidR="00B40199" w:rsidRPr="00AE6468">
        <w:rPr>
          <w:rFonts w:ascii="Trebuchet MS" w:hAnsi="Trebuchet MS"/>
          <w:iCs/>
          <w:sz w:val="24"/>
          <w:szCs w:val="24"/>
        </w:rPr>
        <w:t>finantarii</w:t>
      </w:r>
      <w:proofErr w:type="spellEnd"/>
      <w:r w:rsidR="00BD2A9B">
        <w:rPr>
          <w:rFonts w:ascii="Trebuchet MS" w:hAnsi="Trebuchet MS"/>
          <w:iCs/>
          <w:sz w:val="24"/>
          <w:szCs w:val="24"/>
        </w:rPr>
        <w:t>,</w:t>
      </w:r>
      <w:r w:rsidR="00B40199" w:rsidRPr="00AE6468">
        <w:rPr>
          <w:rFonts w:ascii="Trebuchet MS" w:hAnsi="Trebuchet MS"/>
          <w:iCs/>
          <w:sz w:val="24"/>
          <w:szCs w:val="24"/>
        </w:rPr>
        <w:t xml:space="preserve"> indicându-se punctajul obținut și justificarea acordării respectivului punctaj,</w:t>
      </w:r>
      <w:r w:rsidR="00101DC1" w:rsidRPr="00AE6468">
        <w:rPr>
          <w:rFonts w:ascii="Trebuchet MS" w:hAnsi="Trebuchet MS"/>
          <w:iCs/>
          <w:sz w:val="24"/>
          <w:szCs w:val="24"/>
        </w:rPr>
        <w:t xml:space="preserve"> </w:t>
      </w:r>
      <w:r w:rsidR="00B40199" w:rsidRPr="00AE6468">
        <w:rPr>
          <w:rFonts w:ascii="Trebuchet MS" w:hAnsi="Trebuchet MS"/>
          <w:iCs/>
          <w:sz w:val="24"/>
          <w:szCs w:val="24"/>
        </w:rPr>
        <w:t>pentru fiecare criteriu în parte</w:t>
      </w:r>
      <w:r w:rsidR="00BD2A9B">
        <w:rPr>
          <w:rFonts w:ascii="Trebuchet MS" w:hAnsi="Trebuchet MS"/>
          <w:iCs/>
          <w:sz w:val="24"/>
          <w:szCs w:val="24"/>
        </w:rPr>
        <w:t>.</w:t>
      </w:r>
    </w:p>
    <w:p w14:paraId="40BF4725" w14:textId="01313967" w:rsidR="008E150B" w:rsidRPr="000D2EE3" w:rsidRDefault="00EF20B5" w:rsidP="00EF20B5">
      <w:pPr>
        <w:pStyle w:val="Heading2"/>
      </w:pPr>
      <w:bookmarkStart w:id="114" w:name="_Toc163816695"/>
      <w:r>
        <w:t xml:space="preserve">8.8 </w:t>
      </w:r>
      <w:r w:rsidR="008E150B" w:rsidRPr="00574303">
        <w:t>Contestații</w:t>
      </w:r>
      <w:bookmarkEnd w:id="114"/>
      <w:r w:rsidR="008E150B" w:rsidRPr="000D2EE3">
        <w:tab/>
      </w:r>
    </w:p>
    <w:p w14:paraId="05191CE1" w14:textId="00F14BE6"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xml:space="preserve">Împotriva rezultatului evaluării tehnice și financiare, solicitantul poate formula contestație în termen de </w:t>
      </w:r>
      <w:r w:rsidR="00674D74" w:rsidRPr="00F54652">
        <w:rPr>
          <w:rFonts w:ascii="Trebuchet MS" w:hAnsi="Trebuchet MS"/>
          <w:iCs/>
          <w:sz w:val="24"/>
          <w:szCs w:val="24"/>
        </w:rPr>
        <w:t>30</w:t>
      </w:r>
      <w:r w:rsidRPr="00F54652">
        <w:rPr>
          <w:rFonts w:ascii="Trebuchet MS" w:hAnsi="Trebuchet MS"/>
          <w:iCs/>
          <w:sz w:val="24"/>
          <w:szCs w:val="24"/>
        </w:rPr>
        <w:t xml:space="preserve"> zile </w:t>
      </w:r>
      <w:r w:rsidR="00674D74" w:rsidRPr="00F54652">
        <w:rPr>
          <w:rFonts w:ascii="Trebuchet MS" w:hAnsi="Trebuchet MS"/>
          <w:iCs/>
          <w:sz w:val="24"/>
          <w:szCs w:val="24"/>
        </w:rPr>
        <w:t>calendaristice</w:t>
      </w:r>
      <w:r w:rsidRPr="00F54652">
        <w:rPr>
          <w:rFonts w:ascii="Trebuchet MS" w:hAnsi="Trebuchet MS"/>
          <w:iCs/>
          <w:sz w:val="24"/>
          <w:szCs w:val="24"/>
        </w:rPr>
        <w:t>, calculat de la data comunicării rezultatului evaluării.</w:t>
      </w:r>
    </w:p>
    <w:p w14:paraId="2F758D53"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Contestația trebuie să cuprindă, cel puțin următoarele elemente:</w:t>
      </w:r>
    </w:p>
    <w:p w14:paraId="4BBB7BB9"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datele de identificare ale solicitantului: denumire, sediu, datele de contact precum și altele asemenea și a cererii de finanțare: titlu, cod unic SMIS;</w:t>
      </w:r>
    </w:p>
    <w:p w14:paraId="7286487D"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datele de identificare ale reprezentantului legal al solicitantului;</w:t>
      </w:r>
    </w:p>
    <w:p w14:paraId="2497CCE9"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criteriul/criteriile contestate;</w:t>
      </w:r>
    </w:p>
    <w:p w14:paraId="6E9CD6E4"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lastRenderedPageBreak/>
        <w:t>- motivele de fapt și de drept ale contestației, detaliate pentru fiecare criteriu de evaluare și selecție în parte contestat;</w:t>
      </w:r>
    </w:p>
    <w:p w14:paraId="11ECD747"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semnătura reprezentantului legal/împuternicit al solicitantului.</w:t>
      </w:r>
    </w:p>
    <w:p w14:paraId="460B6861"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conform procedurilor operaționale. </w:t>
      </w:r>
    </w:p>
    <w:p w14:paraId="3EB023CF" w14:textId="54BB6BAE"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xml:space="preserve">Comitetul de soluționare a contestațiilor soluționează contestația prin decizie motivată, în termen de </w:t>
      </w:r>
      <w:r w:rsidR="00101DC1" w:rsidRPr="00F54652">
        <w:rPr>
          <w:rFonts w:ascii="Trebuchet MS" w:hAnsi="Trebuchet MS"/>
          <w:iCs/>
          <w:sz w:val="24"/>
          <w:szCs w:val="24"/>
        </w:rPr>
        <w:t xml:space="preserve">30 </w:t>
      </w:r>
      <w:r w:rsidRPr="00F54652">
        <w:rPr>
          <w:rFonts w:ascii="Trebuchet MS" w:hAnsi="Trebuchet MS"/>
          <w:iCs/>
          <w:sz w:val="24"/>
          <w:szCs w:val="24"/>
        </w:rPr>
        <w:t xml:space="preserve">zile </w:t>
      </w:r>
      <w:r w:rsidR="00857FD7" w:rsidRPr="00F54652">
        <w:rPr>
          <w:rFonts w:ascii="Trebuchet MS" w:hAnsi="Trebuchet MS"/>
          <w:iCs/>
          <w:sz w:val="24"/>
          <w:szCs w:val="24"/>
        </w:rPr>
        <w:t xml:space="preserve">calendaristice </w:t>
      </w:r>
      <w:r w:rsidRPr="00F54652">
        <w:rPr>
          <w:rFonts w:ascii="Trebuchet MS" w:hAnsi="Trebuchet MS"/>
          <w:iCs/>
          <w:sz w:val="24"/>
          <w:szCs w:val="24"/>
        </w:rPr>
        <w:t>de la data înregistrării acesteia, care se comunică solicitantului sau, după caz,  liderului de parteneriat.</w:t>
      </w:r>
    </w:p>
    <w:p w14:paraId="065A9C7C" w14:textId="2973BAE6"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Împotriva deciziei, solicitantul poate formula plângere în termenul prevăzut de lege la instanța de contencios administrativ</w:t>
      </w:r>
      <w:r w:rsidR="008A6280">
        <w:rPr>
          <w:rFonts w:ascii="Trebuchet MS" w:hAnsi="Trebuchet MS"/>
          <w:iCs/>
          <w:sz w:val="24"/>
          <w:szCs w:val="24"/>
        </w:rPr>
        <w:t xml:space="preserve"> competentă</w:t>
      </w:r>
      <w:r w:rsidRPr="00F54652">
        <w:rPr>
          <w:rFonts w:ascii="Trebuchet MS" w:hAnsi="Trebuchet MS"/>
          <w:iCs/>
          <w:sz w:val="24"/>
          <w:szCs w:val="24"/>
        </w:rPr>
        <w:t>, în conformitate cu prevederile Legii contenciosului administrativ nr. 554/2004, cu modificările și completările ulterioare.</w:t>
      </w:r>
    </w:p>
    <w:p w14:paraId="790AEB3B" w14:textId="174648BA"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1C8EAE4B" w14:textId="05205930" w:rsidR="008E150B" w:rsidRPr="00EF20B5" w:rsidRDefault="001437A1" w:rsidP="00EF20B5">
      <w:pPr>
        <w:pStyle w:val="Heading2"/>
      </w:pPr>
      <w:r w:rsidRPr="000D2EE3">
        <w:t xml:space="preserve"> </w:t>
      </w:r>
      <w:bookmarkStart w:id="115" w:name="_Toc163816696"/>
      <w:r w:rsidR="00EF20B5">
        <w:t xml:space="preserve">8.9 </w:t>
      </w:r>
      <w:r w:rsidR="008E150B" w:rsidRPr="00044F82">
        <w:t>Contractarea proiectelor</w:t>
      </w:r>
      <w:bookmarkEnd w:id="115"/>
    </w:p>
    <w:p w14:paraId="28C13C61" w14:textId="33764C95" w:rsidR="008E150B" w:rsidRPr="00044F82" w:rsidRDefault="00EF20B5" w:rsidP="00EF20B5">
      <w:pPr>
        <w:pStyle w:val="Heading3"/>
      </w:pPr>
      <w:bookmarkStart w:id="116" w:name="_Toc163816697"/>
      <w:r>
        <w:t xml:space="preserve">8.9.1 </w:t>
      </w:r>
      <w:r w:rsidR="008E150B" w:rsidRPr="00044F82">
        <w:t>Verificarea îndeplinirii condițiilor de eligibilitate</w:t>
      </w:r>
      <w:bookmarkEnd w:id="116"/>
    </w:p>
    <w:p w14:paraId="18361382" w14:textId="351EC9E1"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prin sistemul informatic  MySMIS2021/SMIS2021+,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Solicitantul transmite documentele solicitate în etapa de contractare, sub sancțiunea respingerii cererii de finanțare, în termen de 15 zile </w:t>
      </w:r>
      <w:proofErr w:type="spellStart"/>
      <w:r w:rsidR="00857FD7">
        <w:rPr>
          <w:rFonts w:ascii="Trebuchet MS" w:hAnsi="Trebuchet MS"/>
          <w:iCs/>
          <w:sz w:val="24"/>
          <w:szCs w:val="24"/>
        </w:rPr>
        <w:t>lucratoare</w:t>
      </w:r>
      <w:proofErr w:type="spellEnd"/>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674D74">
        <w:rPr>
          <w:rFonts w:ascii="Trebuchet MS" w:hAnsi="Trebuchet MS"/>
          <w:iCs/>
          <w:sz w:val="24"/>
          <w:szCs w:val="24"/>
        </w:rPr>
        <w:t>lucratoare</w:t>
      </w:r>
      <w:proofErr w:type="spellEnd"/>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77777777"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7E75BBBF" w14:textId="77777777" w:rsidR="000D0B27"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00F676D8" w14:textId="781995D8" w:rsidR="008E150B" w:rsidRPr="000D2EE3" w:rsidRDefault="000D0B27"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39CEBB03" w:rsidR="008E150B" w:rsidRPr="00044F82" w:rsidRDefault="00EF20B5" w:rsidP="00EF20B5">
      <w:pPr>
        <w:pStyle w:val="Heading3"/>
      </w:pPr>
      <w:bookmarkStart w:id="117" w:name="_Toc163816698"/>
      <w:r>
        <w:t xml:space="preserve">8.9.2 </w:t>
      </w:r>
      <w:r w:rsidR="008E150B" w:rsidRPr="00044F82">
        <w:t>Decizia de acordare</w:t>
      </w:r>
      <w:r w:rsidR="00813D40" w:rsidRPr="00044F82">
        <w:t>/respingere</w:t>
      </w:r>
      <w:r w:rsidR="008E150B" w:rsidRPr="00044F82">
        <w:t xml:space="preserve"> a finanțării</w:t>
      </w:r>
      <w:bookmarkEnd w:id="117"/>
    </w:p>
    <w:p w14:paraId="6D045995" w14:textId="4DA28403" w:rsidR="008E150B" w:rsidRPr="001D40A4"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Urmare a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w:t>
      </w:r>
      <w:r w:rsidRPr="001D40A4">
        <w:rPr>
          <w:rFonts w:ascii="Trebuchet MS" w:hAnsi="Trebuchet MS"/>
          <w:iCs/>
          <w:sz w:val="24"/>
          <w:szCs w:val="24"/>
        </w:rPr>
        <w:t xml:space="preserve">.  </w:t>
      </w:r>
    </w:p>
    <w:p w14:paraId="39DE23D9" w14:textId="62DF82E9" w:rsidR="00A84270" w:rsidRPr="00044F82" w:rsidRDefault="00EF20B5" w:rsidP="00EF20B5">
      <w:pPr>
        <w:pStyle w:val="Heading3"/>
      </w:pPr>
      <w:bookmarkStart w:id="118" w:name="_Toc163816699"/>
      <w:r>
        <w:t xml:space="preserve">8.9.3 </w:t>
      </w:r>
      <w:r w:rsidR="00813D40" w:rsidRPr="00044F82">
        <w:t>Definitivarea</w:t>
      </w:r>
      <w:r w:rsidR="008E150B" w:rsidRPr="00044F82">
        <w:t xml:space="preserve"> planului de monitorizare al proiectului</w:t>
      </w:r>
      <w:bookmarkEnd w:id="118"/>
      <w:r w:rsidR="008E150B" w:rsidRPr="00044F82">
        <w:t xml:space="preserve"> </w:t>
      </w:r>
    </w:p>
    <w:p w14:paraId="376889DD" w14:textId="4F06C109" w:rsidR="001553DD" w:rsidRPr="00AE6468" w:rsidRDefault="001553DD" w:rsidP="00F54652">
      <w:pPr>
        <w:spacing w:before="120" w:after="120" w:line="240"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3F3C6178" w:rsidR="00813D40" w:rsidRPr="00AE6468" w:rsidRDefault="00813D40"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Planul de monitorizare a proiectului este parte integrantă a contractului de finanțare, după caz, și cuprinde indicatorii de etapă stabiliți pentru 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condițiile și documentele justificative pe 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09E0A02F" w:rsidR="00977300" w:rsidRPr="00AE6468" w:rsidRDefault="00977300"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7B2D727" w14:textId="3698FD19" w:rsidR="008E150B" w:rsidRPr="00044F82" w:rsidRDefault="00EF20B5" w:rsidP="00EF20B5">
      <w:pPr>
        <w:pStyle w:val="Heading3"/>
      </w:pPr>
      <w:bookmarkStart w:id="119" w:name="_Toc163816700"/>
      <w:r>
        <w:t xml:space="preserve">8.9.4 </w:t>
      </w:r>
      <w:r w:rsidR="008E150B" w:rsidRPr="00044F82">
        <w:t>Semnarea contractului</w:t>
      </w:r>
      <w:r w:rsidR="00813D40" w:rsidRPr="00044F82">
        <w:t xml:space="preserve"> de finanțare/emiterea </w:t>
      </w:r>
      <w:r w:rsidR="008E150B" w:rsidRPr="00044F82">
        <w:t>deciziei de finanțare</w:t>
      </w:r>
      <w:bookmarkEnd w:id="119"/>
    </w:p>
    <w:p w14:paraId="42F4C43E" w14:textId="29D8C82F"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Dacă propunerea de proiect îndeplinește toate cerințele impuse de procesul de evaluare, AM POAT va solicita beneficiarului completarea graficului pentru depunerea cererilor de rambursare a cheltuielilor prin intermediul aplicației MySMIS2021 și, urmare primirii acestuia, va întocmi documentele necesare în vederea contractării proiectului. Dacă este cazul, AM POAT va solicita și informații/documente pentru completarea contractului de finanțare prin intermediul aplicației MySMIS2021.</w:t>
      </w:r>
    </w:p>
    <w:p w14:paraId="43194688" w14:textId="33DE19EF"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Pentru fiecare proiect </w:t>
      </w:r>
      <w:proofErr w:type="spellStart"/>
      <w:r w:rsidRPr="000D2EE3">
        <w:rPr>
          <w:rFonts w:ascii="Trebuchet MS" w:hAnsi="Trebuchet MS"/>
          <w:sz w:val="24"/>
          <w:szCs w:val="24"/>
        </w:rPr>
        <w:t>finanţat</w:t>
      </w:r>
      <w:proofErr w:type="spellEnd"/>
      <w:r w:rsidRPr="000D2EE3">
        <w:rPr>
          <w:rFonts w:ascii="Trebuchet MS" w:hAnsi="Trebuchet MS"/>
          <w:sz w:val="24"/>
          <w:szCs w:val="24"/>
        </w:rPr>
        <w:t xml:space="preserve"> se va semna un contract de finanțare între beneficiari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AM POAT în care vor fi stipulate drepturile, obligaţiile şi responsabilităţile fiecărei părți. </w:t>
      </w:r>
    </w:p>
    <w:p w14:paraId="5A1484D1" w14:textId="0299336A" w:rsidR="008E150B" w:rsidRPr="00EF20B5" w:rsidRDefault="008E150B" w:rsidP="00EF20B5">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Beneficiarul poate transmite către AM POAT propuneri justificate de modificare a contractului de finanțare, caz în care termenul pentru semnarea acestuia se suspendă, urmând a fi reluat după agrearea unei forme finale a contractului de finanțare şi primirea acesteia de la AM POAT.</w:t>
      </w:r>
    </w:p>
    <w:p w14:paraId="60382A7A" w14:textId="74D01485" w:rsidR="008E150B" w:rsidRPr="00044F82" w:rsidRDefault="00D3128F" w:rsidP="00EF20B5">
      <w:pPr>
        <w:pStyle w:val="Heading1"/>
      </w:pPr>
      <w:bookmarkStart w:id="120" w:name="_Toc163816701"/>
      <w:r w:rsidRPr="00044F82">
        <w:lastRenderedPageBreak/>
        <w:t xml:space="preserve">Capitolul 9. </w:t>
      </w:r>
      <w:r w:rsidR="008E150B" w:rsidRPr="00044F82">
        <w:t>ASPECTE PRIVIND CONFLICTUL DE INTERESE</w:t>
      </w:r>
      <w:bookmarkEnd w:id="120"/>
    </w:p>
    <w:p w14:paraId="0CBC5AC8" w14:textId="71663DC4" w:rsidR="00044F82" w:rsidRPr="00EF20B5" w:rsidRDefault="00DC1515" w:rsidP="00F54652">
      <w:pPr>
        <w:spacing w:before="120" w:after="120" w:line="240" w:lineRule="auto"/>
        <w:jc w:val="both"/>
        <w:rPr>
          <w:rFonts w:ascii="Trebuchet MS" w:hAnsi="Trebuchet MS"/>
          <w:iCs/>
          <w:sz w:val="24"/>
          <w:szCs w:val="24"/>
        </w:rPr>
      </w:pPr>
      <w:bookmarkStart w:id="121"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121"/>
      <w:r w:rsidR="008E150B" w:rsidRPr="000D2EE3">
        <w:rPr>
          <w:rFonts w:ascii="Trebuchet MS" w:hAnsi="Trebuchet MS"/>
          <w:iCs/>
          <w:sz w:val="24"/>
          <w:szCs w:val="24"/>
        </w:rPr>
        <w:t xml:space="preserve">că participarea la selecția de proiecte nu este de natură a crea o situație de conflict de interese în conformitate cu prevederile art. 70-73 și art 75 din Legea nr. 161/2003 privind 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1926D685" w14:textId="77777777" w:rsidR="00044F82" w:rsidRDefault="00D3128F" w:rsidP="00EF20B5">
      <w:pPr>
        <w:pStyle w:val="Heading1"/>
      </w:pPr>
      <w:bookmarkStart w:id="122" w:name="_Toc163816702"/>
      <w:r w:rsidRPr="00044F82">
        <w:t xml:space="preserve">Capitolul 10. </w:t>
      </w:r>
      <w:r w:rsidR="008E150B" w:rsidRPr="00044F82">
        <w:t>ASPECTE PRIVIND PRELUCRAREA DATELOR CU CARACTER PERSONAL</w:t>
      </w:r>
      <w:bookmarkEnd w:id="122"/>
      <w:r w:rsidR="008E150B" w:rsidRPr="00044F82">
        <w:t xml:space="preserve"> </w:t>
      </w:r>
    </w:p>
    <w:p w14:paraId="3146678E" w14:textId="275AE85E"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În conformitate cu prevederile Regulamentului (UE) 2016/679 Parlamentului european și al Consiliului din 27 aprilie 2016 (GDPR) privind protecția persoanelor fizice în ceea ce privește prelucrarea datelor cu caracter personal și libera circulație a acestor date și de abrogare a Directivei 95/46/CE, datele personale ale beneficiarilor încărcate în sistemul informatic MySMIS20</w:t>
      </w:r>
      <w:r w:rsidR="000B43FF" w:rsidRPr="000D2EE3">
        <w:rPr>
          <w:rFonts w:ascii="Trebuchet MS" w:hAnsi="Trebuchet MS"/>
          <w:iCs/>
          <w:sz w:val="24"/>
          <w:szCs w:val="24"/>
        </w:rPr>
        <w:t>21</w:t>
      </w:r>
      <w:r w:rsidRPr="000D2EE3">
        <w:rPr>
          <w:rFonts w:ascii="Trebuchet MS" w:hAnsi="Trebuchet MS"/>
          <w:iCs/>
          <w:sz w:val="24"/>
          <w:szCs w:val="24"/>
        </w:rPr>
        <w:t xml:space="preserve"> vor fi prelucrate în conformitate cu prevederile GDPR.</w:t>
      </w:r>
    </w:p>
    <w:p w14:paraId="74FF8CF2" w14:textId="6BEB9DE3" w:rsidR="008E150B" w:rsidRPr="000D2EE3" w:rsidRDefault="00DC1515" w:rsidP="00F54652">
      <w:pPr>
        <w:spacing w:before="120" w:after="120" w:line="240" w:lineRule="auto"/>
        <w:jc w:val="both"/>
        <w:rPr>
          <w:rFonts w:ascii="Trebuchet MS" w:hAnsi="Trebuchet MS"/>
          <w:iCs/>
          <w:sz w:val="24"/>
          <w:szCs w:val="24"/>
        </w:rPr>
      </w:pPr>
      <w:bookmarkStart w:id="123"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r w:rsidR="00EE6CD7">
        <w:rPr>
          <w:rFonts w:ascii="Trebuchet MS" w:hAnsi="Trebuchet MS"/>
          <w:iCs/>
          <w:sz w:val="24"/>
          <w:szCs w:val="24"/>
        </w:rPr>
        <w:t>îș</w:t>
      </w:r>
      <w:r w:rsidRPr="000D2EE3">
        <w:rPr>
          <w:rFonts w:ascii="Trebuchet MS" w:hAnsi="Trebuchet MS"/>
          <w:iCs/>
          <w:sz w:val="24"/>
          <w:szCs w:val="24"/>
        </w:rPr>
        <w:t>i exprim</w:t>
      </w:r>
      <w:r w:rsidR="00EE6CD7">
        <w:rPr>
          <w:rFonts w:ascii="Trebuchet MS" w:hAnsi="Trebuchet MS"/>
          <w:iCs/>
          <w:sz w:val="24"/>
          <w:szCs w:val="24"/>
        </w:rPr>
        <w:t>ă</w:t>
      </w:r>
      <w:r w:rsidRPr="000D2EE3">
        <w:rPr>
          <w:rFonts w:ascii="Trebuchet MS" w:hAnsi="Trebuchet MS"/>
          <w:iCs/>
          <w:sz w:val="24"/>
          <w:szCs w:val="24"/>
        </w:rPr>
        <w:t xml:space="preserve"> acordul cu privire la utilizarea şi prelucrarea datelor cu caracter personal de către </w:t>
      </w:r>
      <w:r w:rsidR="00825CF5" w:rsidRPr="00825CF5">
        <w:rPr>
          <w:rFonts w:ascii="Trebuchet MS" w:hAnsi="Trebuchet MS"/>
          <w:iCs/>
          <w:sz w:val="24"/>
          <w:szCs w:val="24"/>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42493">
        <w:rPr>
          <w:rFonts w:ascii="Trebuchet MS" w:hAnsi="Trebuchet MS"/>
          <w:iCs/>
          <w:sz w:val="24"/>
          <w:szCs w:val="24"/>
        </w:rPr>
        <w:t>.</w:t>
      </w:r>
      <w:bookmarkEnd w:id="123"/>
    </w:p>
    <w:p w14:paraId="0ACF225E" w14:textId="7E21317D" w:rsidR="008E150B" w:rsidRPr="00EF20B5" w:rsidRDefault="00D3128F" w:rsidP="00EF20B5">
      <w:pPr>
        <w:pStyle w:val="Heading1"/>
        <w:rPr>
          <w:color w:val="365F91" w:themeColor="accent1" w:themeShade="BF"/>
        </w:rPr>
      </w:pPr>
      <w:bookmarkStart w:id="124" w:name="_Toc163816703"/>
      <w:r w:rsidRPr="00044F82">
        <w:t xml:space="preserve">Capitolul 11. </w:t>
      </w:r>
      <w:r w:rsidR="008E150B" w:rsidRPr="00044F82">
        <w:t>ASPECTE PRIVIND MONITORIZAREA TEHNICĂ ȘI RAPOARTELE DE PROGRES</w:t>
      </w:r>
      <w:bookmarkEnd w:id="124"/>
      <w:r w:rsidR="008E150B" w:rsidRPr="00044F82">
        <w:t xml:space="preserve"> </w:t>
      </w:r>
    </w:p>
    <w:p w14:paraId="627F450D" w14:textId="77777777" w:rsidR="001553DD" w:rsidRPr="00067A14" w:rsidRDefault="00D3128F" w:rsidP="00067A14">
      <w:pPr>
        <w:pStyle w:val="Heading2"/>
        <w:rPr>
          <w:i w:val="0"/>
          <w:iCs/>
          <w:szCs w:val="24"/>
        </w:rPr>
      </w:pPr>
      <w:bookmarkStart w:id="125" w:name="_Toc163816704"/>
      <w:r w:rsidRPr="00067A14">
        <w:rPr>
          <w:i w:val="0"/>
          <w:iCs/>
          <w:szCs w:val="24"/>
        </w:rPr>
        <w:t xml:space="preserve">11.1 </w:t>
      </w:r>
      <w:r w:rsidR="008E150B" w:rsidRPr="00067A14">
        <w:rPr>
          <w:rStyle w:val="Heading2Char"/>
          <w:i/>
          <w:iCs/>
        </w:rPr>
        <w:t>Rapoartele de progres</w:t>
      </w:r>
      <w:bookmarkEnd w:id="125"/>
    </w:p>
    <w:p w14:paraId="14640EAD" w14:textId="231BFDE6" w:rsidR="001553DD" w:rsidRPr="00AE6468" w:rsidRDefault="001553DD"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MySMIS 2021/SMIS2021+, </w:t>
      </w:r>
      <w:r w:rsidR="007F09A6">
        <w:rPr>
          <w:rFonts w:ascii="Trebuchet MS" w:hAnsi="Trebuchet MS"/>
          <w:iCs/>
          <w:sz w:val="24"/>
          <w:szCs w:val="24"/>
        </w:rPr>
        <w:t>i</w:t>
      </w:r>
      <w:r w:rsidRPr="00AE6468">
        <w:rPr>
          <w:rFonts w:ascii="Trebuchet MS" w:hAnsi="Trebuchet MS"/>
          <w:iCs/>
          <w:sz w:val="24"/>
          <w:szCs w:val="24"/>
        </w:rPr>
        <w:t>n termen de 30 de zile de la finalizarea perioadei de raportare.</w:t>
      </w:r>
    </w:p>
    <w:p w14:paraId="47662CC4" w14:textId="5D93CD66" w:rsidR="008E150B" w:rsidRPr="00AE6468" w:rsidRDefault="001553DD"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Detalii cu privire la modul de completare a Raportului si alte informații care vizează procesul de monitorizare vor fi furnizate in cadrul Manualului Beneficiarului.</w:t>
      </w:r>
    </w:p>
    <w:p w14:paraId="763F2676" w14:textId="09DB358E" w:rsidR="008E150B" w:rsidRPr="00044F82" w:rsidRDefault="00EF20B5" w:rsidP="00EF20B5">
      <w:pPr>
        <w:pStyle w:val="Heading2"/>
      </w:pPr>
      <w:bookmarkStart w:id="126" w:name="_Toc163816705"/>
      <w:r>
        <w:t xml:space="preserve">11.2 </w:t>
      </w:r>
      <w:r w:rsidR="008E150B" w:rsidRPr="00044F82">
        <w:t xml:space="preserve">Vizitele </w:t>
      </w:r>
      <w:r w:rsidR="00E621A4">
        <w:t>d</w:t>
      </w:r>
      <w:r w:rsidR="008E150B" w:rsidRPr="00044F82">
        <w:t>e monitorizare</w:t>
      </w:r>
      <w:bookmarkEnd w:id="126"/>
      <w:r w:rsidR="008E150B" w:rsidRPr="00044F82">
        <w:t xml:space="preserve"> </w:t>
      </w:r>
    </w:p>
    <w:p w14:paraId="378ABDD3" w14:textId="7D5A4A50" w:rsidR="001553DD" w:rsidRPr="00AE6468" w:rsidRDefault="001553DD"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În perioada de implementare și la finalizarea proiectelor, AM P</w:t>
      </w:r>
      <w:r w:rsidR="00E621A4">
        <w:rPr>
          <w:rFonts w:ascii="Trebuchet MS" w:hAnsi="Trebuchet MS"/>
          <w:iCs/>
          <w:sz w:val="24"/>
          <w:szCs w:val="24"/>
        </w:rPr>
        <w:t>o</w:t>
      </w:r>
      <w:r w:rsidRPr="00AE6468">
        <w:rPr>
          <w:rFonts w:ascii="Trebuchet MS" w:hAnsi="Trebuchet MS"/>
          <w:iCs/>
          <w:sz w:val="24"/>
          <w:szCs w:val="24"/>
        </w:rPr>
        <w:t xml:space="preserve">AT va efectua vizite de monitorizare la fata locului, rapoartele de vizita elaborate prin sistemul informatic MySMIS 2021/SMIS2021+  fiind generate in termen de 10 zile lucrătoare de la data vizitei. </w:t>
      </w:r>
    </w:p>
    <w:p w14:paraId="5FADCB87" w14:textId="60A11F18" w:rsidR="001553DD" w:rsidRPr="00AE6468" w:rsidRDefault="001553DD"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4BC4F5A9" w14:textId="458121DB" w:rsidR="008E150B" w:rsidRPr="00044F82" w:rsidRDefault="00EF20B5" w:rsidP="00EF20B5">
      <w:pPr>
        <w:pStyle w:val="Heading2"/>
      </w:pPr>
      <w:bookmarkStart w:id="127" w:name="_Toc163816706"/>
      <w:r>
        <w:t xml:space="preserve">11.3 </w:t>
      </w:r>
      <w:r w:rsidR="008E150B" w:rsidRPr="00044F82">
        <w:t>Mecanismul specific indicatorilor de etapă. Planul de monitorizare</w:t>
      </w:r>
      <w:bookmarkEnd w:id="127"/>
    </w:p>
    <w:p w14:paraId="4858391F" w14:textId="77777777"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B208760"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r w:rsidR="00EE6CD7">
        <w:rPr>
          <w:rFonts w:ascii="Trebuchet MS" w:hAnsi="Trebuchet MS"/>
          <w:iCs/>
          <w:sz w:val="24"/>
          <w:szCs w:val="24"/>
        </w:rPr>
        <w:t>;</w:t>
      </w:r>
    </w:p>
    <w:p w14:paraId="7DDF2F4A" w14:textId="4570EB46"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r w:rsidR="00EE6CD7">
        <w:rPr>
          <w:rFonts w:ascii="Trebuchet MS" w:hAnsi="Trebuchet MS"/>
          <w:iCs/>
          <w:sz w:val="24"/>
          <w:szCs w:val="24"/>
        </w:rPr>
        <w:t>;</w:t>
      </w:r>
    </w:p>
    <w:p w14:paraId="7626207E" w14:textId="0F7D074F"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lastRenderedPageBreak/>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r w:rsidR="00EE6CD7">
        <w:rPr>
          <w:rFonts w:ascii="Trebuchet MS" w:hAnsi="Trebuchet MS"/>
          <w:iCs/>
          <w:sz w:val="24"/>
          <w:szCs w:val="24"/>
        </w:rPr>
        <w:t>.</w:t>
      </w:r>
    </w:p>
    <w:p w14:paraId="2FB9704B" w14:textId="77777777"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1DD84C7D" w14:textId="057934EA" w:rsidR="008E150B" w:rsidRPr="00044F82" w:rsidRDefault="00D3128F" w:rsidP="00EF20B5">
      <w:pPr>
        <w:pStyle w:val="Heading1"/>
      </w:pPr>
      <w:bookmarkStart w:id="128" w:name="_Toc163816707"/>
      <w:r w:rsidRPr="00044F82">
        <w:t>Ca</w:t>
      </w:r>
      <w:r w:rsidR="00B67201" w:rsidRPr="00044F82">
        <w:t>pitolul</w:t>
      </w:r>
      <w:r w:rsidRPr="00044F82">
        <w:t xml:space="preserve"> 12. </w:t>
      </w:r>
      <w:r w:rsidR="008E150B" w:rsidRPr="00044F82">
        <w:t>ASPECTE PRIVIND MANAGEMENTUL FINANCIAR</w:t>
      </w:r>
      <w:bookmarkEnd w:id="128"/>
    </w:p>
    <w:p w14:paraId="55E0B862" w14:textId="4034A64B" w:rsidR="000D2EE3" w:rsidRPr="0068718A" w:rsidRDefault="000D2EE3" w:rsidP="0068718A">
      <w:pPr>
        <w:pStyle w:val="Heading2"/>
      </w:pPr>
      <w:bookmarkStart w:id="129" w:name="_Hlk131881881"/>
      <w:bookmarkStart w:id="130" w:name="_Toc163816708"/>
      <w:r w:rsidRPr="0068718A">
        <w:t xml:space="preserve">12.1 </w:t>
      </w:r>
      <w:r w:rsidRPr="0068718A">
        <w:rPr>
          <w:rStyle w:val="Heading2Char"/>
          <w:bCs/>
          <w:i/>
        </w:rPr>
        <w:t>Mecanismul cererilor de prefinanțare</w:t>
      </w:r>
      <w:bookmarkEnd w:id="130"/>
      <w:r w:rsidRPr="0068718A">
        <w:rPr>
          <w:rStyle w:val="Heading2Char"/>
          <w:bCs/>
          <w:i/>
        </w:rPr>
        <w:t xml:space="preserve"> </w:t>
      </w:r>
      <w:bookmarkEnd w:id="129"/>
      <w:r w:rsidRPr="0068718A">
        <w:rPr>
          <w:rStyle w:val="Heading2Char"/>
          <w:bCs/>
          <w:i/>
        </w:rPr>
        <w:tab/>
      </w:r>
    </w:p>
    <w:p w14:paraId="290E64D0" w14:textId="5C47883F" w:rsidR="000D2EE3" w:rsidRPr="000D2EE3" w:rsidRDefault="000D2EE3" w:rsidP="00F54652">
      <w:pPr>
        <w:spacing w:before="120" w:after="120" w:line="240" w:lineRule="auto"/>
        <w:jc w:val="both"/>
        <w:rPr>
          <w:rFonts w:ascii="Trebuchet MS" w:hAnsi="Trebuchet MS"/>
          <w:i/>
          <w:sz w:val="24"/>
          <w:szCs w:val="24"/>
        </w:rPr>
      </w:pPr>
      <w:r w:rsidRPr="000D2EE3">
        <w:rPr>
          <w:rFonts w:ascii="Trebuchet MS" w:hAnsi="Trebuchet MS"/>
          <w:sz w:val="24"/>
          <w:szCs w:val="24"/>
        </w:rPr>
        <w:t xml:space="preserve">Pre-finanţarea este acordată beneficiarilor, conform prevederilor din </w:t>
      </w:r>
      <w:r w:rsidRPr="000D2EE3">
        <w:rPr>
          <w:rFonts w:ascii="Trebuchet MS" w:hAnsi="Trebuchet MS"/>
          <w:bCs/>
          <w:sz w:val="24"/>
          <w:szCs w:val="24"/>
        </w:rPr>
        <w:t>Ordonanța de urgență</w:t>
      </w:r>
      <w:r w:rsidR="008A6280">
        <w:rPr>
          <w:rFonts w:ascii="Trebuchet MS" w:hAnsi="Trebuchet MS"/>
          <w:bCs/>
          <w:sz w:val="24"/>
          <w:szCs w:val="24"/>
        </w:rPr>
        <w:t xml:space="preserve"> a Guvernului nr.</w:t>
      </w:r>
      <w:r w:rsidRPr="000D2EE3">
        <w:rPr>
          <w:rFonts w:ascii="Trebuchet MS" w:hAnsi="Trebuchet MS"/>
          <w:bCs/>
          <w:sz w:val="24"/>
          <w:szCs w:val="24"/>
        </w:rPr>
        <w:t xml:space="preserve"> 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pentru a-i sprijini cu resursele financiare necesare susținerii cheltuielilor necesare implementării proiectelor finanțate din fonduri europene, fără depășirea valorii totale eligibile a contractului de finanțare.</w:t>
      </w:r>
    </w:p>
    <w:p w14:paraId="283E57E8" w14:textId="77777777" w:rsidR="000D2EE3" w:rsidRPr="000D2EE3" w:rsidRDefault="000D2EE3"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Beneficiarii vor genera și transmite cereri de prefinanțare prin sistemul informatic MySMIS 2021/SMIS2021+.</w:t>
      </w:r>
    </w:p>
    <w:p w14:paraId="7ABF18AC" w14:textId="53FD9D8D" w:rsidR="000D2EE3" w:rsidRPr="000D2EE3" w:rsidRDefault="000D2EE3" w:rsidP="00F54652">
      <w:pPr>
        <w:spacing w:before="120" w:after="120" w:line="240" w:lineRule="auto"/>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prefinanțare si alte informații care vizează mecanismul cererilor de prefinanțare vor fi furnizate </w:t>
      </w:r>
      <w:r w:rsidR="00EE6CD7">
        <w:rPr>
          <w:rFonts w:ascii="Trebuchet MS" w:hAnsi="Trebuchet MS"/>
          <w:iCs/>
          <w:sz w:val="24"/>
          <w:szCs w:val="24"/>
        </w:rPr>
        <w:t>î</w:t>
      </w:r>
      <w:r w:rsidRPr="00AE6468">
        <w:rPr>
          <w:rFonts w:ascii="Trebuchet MS" w:hAnsi="Trebuchet MS"/>
          <w:iCs/>
          <w:sz w:val="24"/>
          <w:szCs w:val="24"/>
        </w:rPr>
        <w:t>n cadrul Manualului Beneficiarului</w:t>
      </w:r>
      <w:r w:rsidRPr="000D2EE3">
        <w:rPr>
          <w:rFonts w:ascii="Trebuchet MS" w:hAnsi="Trebuchet MS"/>
          <w:i/>
          <w:sz w:val="24"/>
          <w:szCs w:val="24"/>
        </w:rPr>
        <w:t>.</w:t>
      </w:r>
    </w:p>
    <w:p w14:paraId="102283EF" w14:textId="6443BA85" w:rsidR="000D2EE3" w:rsidRPr="0068718A" w:rsidRDefault="000D2EE3" w:rsidP="0068718A">
      <w:pPr>
        <w:pStyle w:val="Heading2"/>
      </w:pPr>
      <w:bookmarkStart w:id="131" w:name="_Toc163816709"/>
      <w:r w:rsidRPr="0068718A">
        <w:t xml:space="preserve">12.2 </w:t>
      </w:r>
      <w:r w:rsidRPr="0068718A">
        <w:rPr>
          <w:rStyle w:val="Heading2Char"/>
          <w:bCs/>
          <w:i/>
        </w:rPr>
        <w:t>Mecanismul cererilor de plată</w:t>
      </w:r>
      <w:bookmarkEnd w:id="131"/>
      <w:r w:rsidRPr="0068718A">
        <w:tab/>
      </w:r>
    </w:p>
    <w:p w14:paraId="172C2EA2" w14:textId="2B6A071A" w:rsidR="000D2EE3" w:rsidRPr="000D2EE3" w:rsidRDefault="000D2EE3" w:rsidP="00F54652">
      <w:pPr>
        <w:spacing w:before="120" w:after="120" w:line="240" w:lineRule="auto"/>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Ordonanța de urgență</w:t>
      </w:r>
      <w:r w:rsidR="00221627">
        <w:rPr>
          <w:rFonts w:ascii="Trebuchet MS" w:hAnsi="Trebuchet MS"/>
          <w:bCs/>
          <w:sz w:val="24"/>
          <w:szCs w:val="24"/>
        </w:rPr>
        <w:t xml:space="preserve"> a Guvernului</w:t>
      </w:r>
      <w:r w:rsidRPr="000D2EE3">
        <w:rPr>
          <w:rFonts w:ascii="Trebuchet MS" w:hAnsi="Trebuchet MS"/>
          <w:bCs/>
          <w:sz w:val="24"/>
          <w:szCs w:val="24"/>
        </w:rPr>
        <w:t xml:space="preserve"> </w:t>
      </w:r>
      <w:r w:rsidR="00221627">
        <w:rPr>
          <w:rFonts w:ascii="Trebuchet MS" w:hAnsi="Trebuchet MS"/>
          <w:bCs/>
          <w:sz w:val="24"/>
          <w:szCs w:val="24"/>
        </w:rPr>
        <w:t xml:space="preserve">nr. </w:t>
      </w:r>
      <w:r w:rsidRPr="000D2EE3">
        <w:rPr>
          <w:rFonts w:ascii="Trebuchet MS" w:hAnsi="Trebuchet MS"/>
          <w:bCs/>
          <w:sz w:val="24"/>
          <w:szCs w:val="24"/>
        </w:rPr>
        <w:t>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conform graficului de prefinanțare/rambursare/plată din contractul de finanțare, beneficiarii vor genera</w:t>
      </w:r>
      <w:r w:rsidRPr="000D2EE3">
        <w:rPr>
          <w:rFonts w:ascii="Trebuchet MS" w:hAnsi="Trebuchet MS"/>
          <w:iCs/>
          <w:sz w:val="24"/>
          <w:szCs w:val="24"/>
        </w:rPr>
        <w:t xml:space="preserve"> și transmite cereri de plată prin sistemul informatic MySMIS 2021/SMIS2021+,</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68718A" w:rsidRDefault="000D2EE3" w:rsidP="0068718A">
      <w:pPr>
        <w:pStyle w:val="Heading2"/>
      </w:pPr>
      <w:bookmarkStart w:id="132" w:name="_Toc163816710"/>
      <w:r w:rsidRPr="0068718A">
        <w:t xml:space="preserve">12.3 </w:t>
      </w:r>
      <w:r w:rsidRPr="0068718A">
        <w:rPr>
          <w:rStyle w:val="Heading2Char"/>
          <w:bCs/>
          <w:i/>
        </w:rPr>
        <w:t>Mecanismul cererilor de rambursare</w:t>
      </w:r>
      <w:bookmarkEnd w:id="132"/>
      <w:r w:rsidRPr="0068718A">
        <w:t xml:space="preserve"> </w:t>
      </w:r>
      <w:r w:rsidRPr="0068718A">
        <w:tab/>
      </w:r>
    </w:p>
    <w:p w14:paraId="47A33527" w14:textId="4E977BC0" w:rsidR="000D2EE3" w:rsidRPr="000D2EE3" w:rsidRDefault="000D2EE3" w:rsidP="00F54652">
      <w:pPr>
        <w:spacing w:line="240" w:lineRule="auto"/>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 xml:space="preserve">Ordonanța de urgență </w:t>
      </w:r>
      <w:r w:rsidR="00221627">
        <w:rPr>
          <w:rFonts w:ascii="Trebuchet MS" w:hAnsi="Trebuchet MS"/>
          <w:bCs/>
          <w:sz w:val="24"/>
          <w:szCs w:val="24"/>
        </w:rPr>
        <w:t xml:space="preserve">a Guvernului nr. </w:t>
      </w:r>
      <w:r w:rsidRPr="000D2EE3">
        <w:rPr>
          <w:rFonts w:ascii="Trebuchet MS" w:hAnsi="Trebuchet MS"/>
          <w:bCs/>
          <w:sz w:val="24"/>
          <w:szCs w:val="24"/>
        </w:rPr>
        <w:t>133/2021 privind gestionarea financiară a fondurilor europene pentru perioada 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conform graficului de prefinanțare/rambursare/plată din contractul de finanțare, beneficiarii vor genera</w:t>
      </w:r>
      <w:r w:rsidRPr="000D2EE3">
        <w:rPr>
          <w:rFonts w:ascii="Trebuchet MS" w:hAnsi="Trebuchet MS"/>
          <w:iCs/>
          <w:sz w:val="24"/>
          <w:szCs w:val="24"/>
        </w:rPr>
        <w:t xml:space="preserve"> și transmite cereri de rambursare prin sistemul informatic MySMIS 2021/SMIS2021</w:t>
      </w:r>
      <w:r w:rsidRPr="000D2EE3">
        <w:rPr>
          <w:rFonts w:ascii="Trebuchet MS" w:eastAsia="Calibri" w:hAnsi="Trebuchet MS"/>
          <w:sz w:val="24"/>
          <w:szCs w:val="24"/>
        </w:rPr>
        <w:t xml:space="preserve"> în vederea recuperării sumelor cheltuite pentru realizarea activităților din cadrul proiectului, sau în vederea justificării sumelor primite cu titlu de pre-finanțare.</w:t>
      </w:r>
    </w:p>
    <w:p w14:paraId="5B3AEA9D" w14:textId="77777777" w:rsidR="000D2EE3" w:rsidRPr="00AE6468" w:rsidRDefault="000D2EE3"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76EA9A72" w:rsidR="000D2EE3" w:rsidRPr="000D2EE3" w:rsidRDefault="00EF20B5" w:rsidP="00EF20B5">
      <w:pPr>
        <w:pStyle w:val="Heading2"/>
      </w:pPr>
      <w:bookmarkStart w:id="133" w:name="_Toc163816711"/>
      <w:r>
        <w:lastRenderedPageBreak/>
        <w:t xml:space="preserve">12.4 </w:t>
      </w:r>
      <w:r w:rsidR="000D2EE3" w:rsidRPr="00044F82">
        <w:t>Graficul cererilor de prefinanțare/plată/rambursare</w:t>
      </w:r>
      <w:bookmarkEnd w:id="133"/>
      <w:r w:rsidR="000D2EE3" w:rsidRPr="00044F82">
        <w:t xml:space="preserve"> </w:t>
      </w:r>
      <w:r w:rsidR="000D2EE3" w:rsidRPr="000D2EE3">
        <w:tab/>
      </w:r>
    </w:p>
    <w:p w14:paraId="2E474E3D" w14:textId="4AD06698" w:rsidR="007F09A6" w:rsidRPr="000D2EE3" w:rsidRDefault="000D2EE3" w:rsidP="00F54652">
      <w:pPr>
        <w:spacing w:before="120" w:after="120" w:line="240" w:lineRule="auto"/>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prefinanțare/plata/rambursare a cheltuielilor (secțiune care va fi completată în format structurat în </w:t>
      </w:r>
      <w:r w:rsidRPr="000D2EE3">
        <w:rPr>
          <w:rFonts w:ascii="Trebuchet MS" w:hAnsi="Trebuchet MS"/>
          <w:iCs/>
          <w:sz w:val="24"/>
          <w:szCs w:val="24"/>
        </w:rPr>
        <w:t>MySMIS 2021/SMIS2021).</w:t>
      </w:r>
    </w:p>
    <w:p w14:paraId="7E1F27DF" w14:textId="6FBD436C" w:rsidR="000D2EE3" w:rsidRPr="00044F82" w:rsidRDefault="00EF20B5" w:rsidP="00EF20B5">
      <w:pPr>
        <w:pStyle w:val="Heading2"/>
      </w:pPr>
      <w:bookmarkStart w:id="134" w:name="_Toc163816712"/>
      <w:r>
        <w:t xml:space="preserve">12.5 </w:t>
      </w:r>
      <w:r w:rsidR="000D2EE3" w:rsidRPr="00044F82">
        <w:t>Vizitele la fața locului</w:t>
      </w:r>
      <w:bookmarkEnd w:id="134"/>
      <w:r w:rsidR="000D2EE3" w:rsidRPr="00044F82">
        <w:t xml:space="preserve"> </w:t>
      </w:r>
      <w:r w:rsidR="000D2EE3" w:rsidRPr="00044F82">
        <w:tab/>
      </w:r>
    </w:p>
    <w:p w14:paraId="0C498A3B" w14:textId="15B5F99B" w:rsidR="000D2EE3" w:rsidRPr="000D2EE3" w:rsidRDefault="000D2EE3"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În perioada de implementare a proiectelor, AM P</w:t>
      </w:r>
      <w:r w:rsidR="00E621A4">
        <w:rPr>
          <w:rFonts w:ascii="Trebuchet MS" w:hAnsi="Trebuchet MS"/>
          <w:iCs/>
          <w:sz w:val="24"/>
          <w:szCs w:val="24"/>
        </w:rPr>
        <w:t>o</w:t>
      </w:r>
      <w:r w:rsidRPr="000D2EE3">
        <w:rPr>
          <w:rFonts w:ascii="Trebuchet MS" w:hAnsi="Trebuchet MS"/>
          <w:iCs/>
          <w:sz w:val="24"/>
          <w:szCs w:val="24"/>
        </w:rPr>
        <w:t xml:space="preserve">AT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MySMIS 2021/SMIS2021+. </w:t>
      </w:r>
    </w:p>
    <w:p w14:paraId="7CD1E835" w14:textId="4296F8EC" w:rsidR="008E150B" w:rsidRPr="00EF20B5" w:rsidRDefault="000D2EE3"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Elaborarea rapoartelor se va realiza în conformitate cu prevederile procedurilor operaționale ale AM, informații cu privire la derularea vizitelor se vor regăsi </w:t>
      </w:r>
      <w:r w:rsidR="00EE6CD7">
        <w:rPr>
          <w:rFonts w:ascii="Trebuchet MS" w:hAnsi="Trebuchet MS"/>
          <w:iCs/>
          <w:sz w:val="24"/>
          <w:szCs w:val="24"/>
        </w:rPr>
        <w:t>î</w:t>
      </w:r>
      <w:r w:rsidRPr="000D2EE3">
        <w:rPr>
          <w:rFonts w:ascii="Trebuchet MS" w:hAnsi="Trebuchet MS"/>
          <w:iCs/>
          <w:sz w:val="24"/>
          <w:szCs w:val="24"/>
        </w:rPr>
        <w:t>n cadrul Manualului Beneficiarului.</w:t>
      </w:r>
    </w:p>
    <w:p w14:paraId="1BFF0D0D" w14:textId="07DD4971" w:rsidR="008E150B" w:rsidRPr="00044F82" w:rsidRDefault="00B67201" w:rsidP="00EF20B5">
      <w:pPr>
        <w:pStyle w:val="Heading1"/>
      </w:pPr>
      <w:bookmarkStart w:id="135" w:name="_Toc163816713"/>
      <w:r w:rsidRPr="00044F82">
        <w:t xml:space="preserve">Capitolul 13. </w:t>
      </w:r>
      <w:r w:rsidR="008E150B" w:rsidRPr="00044F82">
        <w:t xml:space="preserve">MODIFICAREA </w:t>
      </w:r>
      <w:r w:rsidR="008E150B" w:rsidRPr="00EF20B5">
        <w:t>GHIDULUI</w:t>
      </w:r>
      <w:r w:rsidR="008E150B" w:rsidRPr="00044F82">
        <w:t xml:space="preserve"> SOLICITANTULUI</w:t>
      </w:r>
      <w:bookmarkEnd w:id="135"/>
      <w:r w:rsidR="008E150B" w:rsidRPr="00044F82">
        <w:tab/>
      </w:r>
    </w:p>
    <w:p w14:paraId="22A47DFF" w14:textId="3ED66C0F" w:rsidR="008E150B" w:rsidRPr="00044F82" w:rsidRDefault="00EF20B5" w:rsidP="00EF20B5">
      <w:pPr>
        <w:pStyle w:val="Heading2"/>
      </w:pPr>
      <w:bookmarkStart w:id="136" w:name="_Toc163816714"/>
      <w:r>
        <w:t xml:space="preserve">13.1 </w:t>
      </w:r>
      <w:r w:rsidR="008E150B" w:rsidRPr="00044F82">
        <w:t>Aspectele care pot face obiectul modificărilor prevederilor ghidului solicitantului</w:t>
      </w:r>
      <w:bookmarkEnd w:id="136"/>
    </w:p>
    <w:p w14:paraId="2DC74925" w14:textId="0480658E" w:rsidR="00044F82"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1450B2F0" w14:textId="3B4FEE94" w:rsidR="008E150B" w:rsidRPr="00044F82" w:rsidRDefault="00EF20B5" w:rsidP="00EF20B5">
      <w:pPr>
        <w:pStyle w:val="Heading2"/>
      </w:pPr>
      <w:bookmarkStart w:id="137" w:name="_Toc163816715"/>
      <w:r>
        <w:t xml:space="preserve">13.2 </w:t>
      </w:r>
      <w:r w:rsidR="008E150B" w:rsidRPr="00044F82">
        <w:t>Condiții privind aplicarea modificărilor pentru cererile de finanțare aflate în procesul de selecție (condiții tranzitorii)</w:t>
      </w:r>
      <w:bookmarkEnd w:id="137"/>
      <w:r w:rsidR="008E150B" w:rsidRPr="00044F82">
        <w:tab/>
      </w:r>
    </w:p>
    <w:p w14:paraId="3D4FADC0" w14:textId="6BD15D61" w:rsidR="008E150B" w:rsidRPr="00EF20B5" w:rsidRDefault="000D2EE3" w:rsidP="00EF20B5">
      <w:pPr>
        <w:spacing w:before="120" w:after="120" w:line="259" w:lineRule="auto"/>
        <w:jc w:val="both"/>
        <w:rPr>
          <w:rFonts w:ascii="Trebuchet MS" w:hAnsi="Trebuchet MS"/>
          <w:iCs/>
          <w:sz w:val="24"/>
          <w:szCs w:val="24"/>
        </w:rPr>
      </w:pPr>
      <w:r w:rsidRPr="00AE6468">
        <w:rPr>
          <w:rFonts w:ascii="Trebuchet MS" w:hAnsi="Trebuchet MS"/>
          <w:iCs/>
          <w:sz w:val="24"/>
          <w:szCs w:val="24"/>
        </w:rPr>
        <w:t>Condițiile privind aplicarea modificărilor pentru cererile de finanțare aflate în procesul de selecție vor fi menționate în decizia de modificare a ghidului.</w:t>
      </w:r>
    </w:p>
    <w:p w14:paraId="34C968EE" w14:textId="0E6D32BB" w:rsidR="008E150B" w:rsidRPr="000D2EE3" w:rsidRDefault="00B67201" w:rsidP="00EF20B5">
      <w:pPr>
        <w:pStyle w:val="Heading1"/>
      </w:pPr>
      <w:bookmarkStart w:id="138" w:name="_Toc163816716"/>
      <w:r w:rsidRPr="00BD18C8">
        <w:t xml:space="preserve">Capitolul 14. </w:t>
      </w:r>
      <w:r w:rsidR="008E150B" w:rsidRPr="00BD18C8">
        <w:t>ANEXE</w:t>
      </w:r>
      <w:r w:rsidR="00F069BB">
        <w:t xml:space="preserve"> ale GS</w:t>
      </w:r>
      <w:bookmarkEnd w:id="138"/>
      <w:r w:rsidR="008E150B" w:rsidRPr="000D2EE3">
        <w:tab/>
      </w:r>
    </w:p>
    <w:p w14:paraId="2DCB458F" w14:textId="75C49C74" w:rsidR="008E150B" w:rsidRDefault="00F069BB"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 xml:space="preserve">- Anexa </w:t>
      </w:r>
      <w:r w:rsidR="008E150B" w:rsidRPr="000D2EE3">
        <w:rPr>
          <w:rFonts w:ascii="Trebuchet MS" w:hAnsi="Trebuchet MS"/>
          <w:sz w:val="24"/>
          <w:szCs w:val="24"/>
        </w:rPr>
        <w:t>1</w:t>
      </w:r>
      <w:r>
        <w:rPr>
          <w:rFonts w:ascii="Trebuchet MS" w:hAnsi="Trebuchet MS"/>
          <w:sz w:val="24"/>
          <w:szCs w:val="24"/>
        </w:rPr>
        <w:t xml:space="preserve">: </w:t>
      </w:r>
      <w:r w:rsidR="00AA5FA7">
        <w:rPr>
          <w:rFonts w:ascii="Trebuchet MS" w:hAnsi="Trebuchet MS"/>
          <w:sz w:val="24"/>
          <w:szCs w:val="24"/>
        </w:rPr>
        <w:t>M</w:t>
      </w:r>
      <w:r w:rsidR="00AA5FA7" w:rsidRPr="00AA5FA7">
        <w:rPr>
          <w:rFonts w:ascii="Trebuchet MS" w:hAnsi="Trebuchet MS"/>
          <w:sz w:val="24"/>
          <w:szCs w:val="24"/>
        </w:rPr>
        <w:t>odel cadru al cererii de finanțare</w:t>
      </w:r>
      <w:r w:rsidR="00AA5FA7">
        <w:rPr>
          <w:rFonts w:ascii="Trebuchet MS" w:hAnsi="Trebuchet MS"/>
          <w:sz w:val="24"/>
          <w:szCs w:val="24"/>
        </w:rPr>
        <w:t xml:space="preserve"> </w:t>
      </w:r>
    </w:p>
    <w:p w14:paraId="14EE05BD" w14:textId="7B7EE906" w:rsidR="00A7721C" w:rsidRPr="000D2EE3" w:rsidRDefault="00B31D72"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 xml:space="preserve">- Anexa </w:t>
      </w:r>
      <w:r w:rsidR="00A7721C">
        <w:rPr>
          <w:rFonts w:ascii="Trebuchet MS" w:hAnsi="Trebuchet MS"/>
          <w:sz w:val="24"/>
          <w:szCs w:val="24"/>
        </w:rPr>
        <w:t>2</w:t>
      </w:r>
      <w:r>
        <w:rPr>
          <w:rFonts w:ascii="Trebuchet MS" w:hAnsi="Trebuchet MS"/>
          <w:sz w:val="24"/>
          <w:szCs w:val="24"/>
        </w:rPr>
        <w:t xml:space="preserve">: </w:t>
      </w:r>
      <w:r w:rsidR="00A7721C" w:rsidRPr="000D2EE3">
        <w:rPr>
          <w:rFonts w:ascii="Trebuchet MS" w:eastAsia="Calibri" w:hAnsi="Trebuchet MS" w:cs="Times New Roman"/>
          <w:sz w:val="24"/>
          <w:szCs w:val="24"/>
          <w:lang w:eastAsia="fr-FR"/>
        </w:rPr>
        <w:t>Declara</w:t>
      </w:r>
      <w:r w:rsidR="00E47123">
        <w:rPr>
          <w:rFonts w:ascii="Trebuchet MS" w:eastAsia="Calibri" w:hAnsi="Trebuchet MS" w:cs="Times New Roman"/>
          <w:sz w:val="24"/>
          <w:szCs w:val="24"/>
          <w:lang w:eastAsia="fr-FR"/>
        </w:rPr>
        <w:t>ț</w:t>
      </w:r>
      <w:r w:rsidR="00A7721C" w:rsidRPr="000D2EE3">
        <w:rPr>
          <w:rFonts w:ascii="Trebuchet MS" w:eastAsia="Calibri" w:hAnsi="Trebuchet MS" w:cs="Times New Roman"/>
          <w:sz w:val="24"/>
          <w:szCs w:val="24"/>
          <w:lang w:eastAsia="fr-FR"/>
        </w:rPr>
        <w:t>ia Unic</w:t>
      </w:r>
      <w:r w:rsidR="00E47123">
        <w:rPr>
          <w:rFonts w:ascii="Trebuchet MS" w:eastAsia="Calibri" w:hAnsi="Trebuchet MS" w:cs="Times New Roman"/>
          <w:sz w:val="24"/>
          <w:szCs w:val="24"/>
          <w:lang w:eastAsia="fr-FR"/>
        </w:rPr>
        <w:t>ă</w:t>
      </w:r>
    </w:p>
    <w:p w14:paraId="6D27EE9C" w14:textId="4EBE859D" w:rsidR="00EB36A6" w:rsidRDefault="00B31D72"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 xml:space="preserve">- Anexa </w:t>
      </w:r>
      <w:r w:rsidR="00640CF1">
        <w:rPr>
          <w:rFonts w:ascii="Trebuchet MS" w:eastAsia="Calibri" w:hAnsi="Trebuchet MS" w:cs="Times New Roman"/>
          <w:sz w:val="24"/>
          <w:szCs w:val="24"/>
          <w:lang w:eastAsia="fr-FR"/>
        </w:rPr>
        <w:t>3</w:t>
      </w:r>
      <w:r>
        <w:rPr>
          <w:rFonts w:ascii="Trebuchet MS" w:eastAsia="Calibri" w:hAnsi="Trebuchet MS" w:cs="Times New Roman"/>
          <w:sz w:val="24"/>
          <w:szCs w:val="24"/>
          <w:lang w:eastAsia="fr-FR"/>
        </w:rPr>
        <w:t>:</w:t>
      </w:r>
      <w:r w:rsidR="00CC5E9F" w:rsidRPr="00CC5E9F">
        <w:rPr>
          <w:rFonts w:ascii="Trebuchet MS" w:eastAsia="Calibri" w:hAnsi="Trebuchet MS" w:cs="Times New Roman"/>
          <w:sz w:val="24"/>
          <w:szCs w:val="24"/>
          <w:lang w:eastAsia="fr-FR"/>
        </w:rPr>
        <w:t xml:space="preserve"> Listă specimene </w:t>
      </w:r>
      <w:r w:rsidR="00AA5FA7">
        <w:rPr>
          <w:rFonts w:ascii="Trebuchet MS" w:eastAsia="Calibri" w:hAnsi="Trebuchet MS" w:cs="Times New Roman"/>
          <w:sz w:val="24"/>
          <w:szCs w:val="24"/>
          <w:lang w:eastAsia="fr-FR"/>
        </w:rPr>
        <w:t xml:space="preserve">de </w:t>
      </w:r>
      <w:r w:rsidR="00CC5E9F" w:rsidRPr="00CC5E9F">
        <w:rPr>
          <w:rFonts w:ascii="Trebuchet MS" w:eastAsia="Calibri" w:hAnsi="Trebuchet MS" w:cs="Times New Roman"/>
          <w:sz w:val="24"/>
          <w:szCs w:val="24"/>
          <w:lang w:eastAsia="fr-FR"/>
        </w:rPr>
        <w:t>semnături</w:t>
      </w:r>
    </w:p>
    <w:p w14:paraId="702667A4" w14:textId="7E18AA61" w:rsidR="008E150B" w:rsidRPr="000D2EE3" w:rsidRDefault="00B31D72"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 xml:space="preserve">- Anexa </w:t>
      </w:r>
      <w:r w:rsidR="000D2EE3" w:rsidRPr="000D2EE3">
        <w:rPr>
          <w:rFonts w:ascii="Trebuchet MS" w:hAnsi="Trebuchet MS"/>
          <w:sz w:val="24"/>
          <w:szCs w:val="24"/>
        </w:rPr>
        <w:t>4</w:t>
      </w:r>
      <w:r>
        <w:rPr>
          <w:rFonts w:ascii="Trebuchet MS" w:hAnsi="Trebuchet MS"/>
          <w:sz w:val="24"/>
          <w:szCs w:val="24"/>
        </w:rPr>
        <w:t>:</w:t>
      </w:r>
      <w:r w:rsidR="003824B8">
        <w:rPr>
          <w:rFonts w:ascii="Trebuchet MS" w:hAnsi="Trebuchet MS"/>
          <w:sz w:val="24"/>
          <w:szCs w:val="24"/>
        </w:rPr>
        <w:t xml:space="preserve"> </w:t>
      </w:r>
      <w:bookmarkStart w:id="139" w:name="_Hlk158367602"/>
      <w:r w:rsidR="008E150B" w:rsidRPr="000D2EE3">
        <w:rPr>
          <w:rFonts w:ascii="Trebuchet MS" w:hAnsi="Trebuchet MS"/>
          <w:sz w:val="24"/>
          <w:szCs w:val="24"/>
        </w:rPr>
        <w:t xml:space="preserve">Grilă de evaluare tehnico-financiară </w:t>
      </w:r>
      <w:bookmarkEnd w:id="139"/>
    </w:p>
    <w:p w14:paraId="38D5FB57" w14:textId="134D3CFC" w:rsidR="00240E10" w:rsidRDefault="00B31D72"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 xml:space="preserve">- Anexa </w:t>
      </w:r>
      <w:r w:rsidR="00166D73">
        <w:rPr>
          <w:rFonts w:ascii="Trebuchet MS" w:eastAsia="Calibri" w:hAnsi="Trebuchet MS" w:cs="Times New Roman"/>
          <w:sz w:val="24"/>
          <w:szCs w:val="24"/>
          <w:lang w:eastAsia="fr-FR"/>
        </w:rPr>
        <w:t>5</w:t>
      </w:r>
      <w:r>
        <w:rPr>
          <w:rFonts w:ascii="Trebuchet MS" w:eastAsia="Calibri" w:hAnsi="Trebuchet MS" w:cs="Times New Roman"/>
          <w:sz w:val="24"/>
          <w:szCs w:val="24"/>
          <w:lang w:eastAsia="fr-FR"/>
        </w:rPr>
        <w:t>:</w:t>
      </w:r>
      <w:r w:rsidR="00865497">
        <w:rPr>
          <w:rFonts w:ascii="Trebuchet MS" w:eastAsia="Calibri" w:hAnsi="Trebuchet MS" w:cs="Times New Roman"/>
          <w:sz w:val="24"/>
          <w:szCs w:val="24"/>
          <w:lang w:eastAsia="fr-FR"/>
        </w:rPr>
        <w:t xml:space="preserve"> </w:t>
      </w:r>
      <w:r w:rsidR="008E150B" w:rsidRPr="000D2EE3">
        <w:rPr>
          <w:rFonts w:ascii="Trebuchet MS" w:eastAsia="Calibri" w:hAnsi="Trebuchet MS" w:cs="Times New Roman"/>
          <w:sz w:val="24"/>
          <w:szCs w:val="24"/>
          <w:lang w:eastAsia="fr-FR"/>
        </w:rPr>
        <w:t xml:space="preserve">Lista actelor normative relevante în domeniul persoanelor cu </w:t>
      </w:r>
      <w:bookmarkStart w:id="140" w:name="_Hlk135314177"/>
      <w:r w:rsidR="008E150B" w:rsidRPr="000D2EE3">
        <w:rPr>
          <w:rFonts w:ascii="Trebuchet MS" w:eastAsia="Calibri" w:hAnsi="Trebuchet MS" w:cs="Times New Roman"/>
          <w:sz w:val="24"/>
          <w:szCs w:val="24"/>
          <w:lang w:eastAsia="fr-FR"/>
        </w:rPr>
        <w:t>dizabilități</w:t>
      </w:r>
      <w:bookmarkEnd w:id="140"/>
    </w:p>
    <w:p w14:paraId="54AF7EE7" w14:textId="152938D6" w:rsidR="00C720D7" w:rsidRPr="000D2EE3" w:rsidRDefault="00B31D72" w:rsidP="00EB36A6">
      <w:pPr>
        <w:adjustRightInd w:val="0"/>
        <w:snapToGrid w:val="0"/>
        <w:spacing w:before="120" w:after="120" w:line="240" w:lineRule="auto"/>
        <w:jc w:val="both"/>
        <w:rPr>
          <w:rFonts w:ascii="Trebuchet MS" w:eastAsia="Calibri" w:hAnsi="Trebuchet MS" w:cs="Times New Roman"/>
          <w:b/>
          <w:sz w:val="24"/>
          <w:szCs w:val="24"/>
        </w:rPr>
      </w:pPr>
      <w:r>
        <w:rPr>
          <w:rFonts w:ascii="Trebuchet MS" w:eastAsia="Calibri" w:hAnsi="Trebuchet MS" w:cs="Times New Roman"/>
          <w:sz w:val="24"/>
          <w:szCs w:val="24"/>
          <w:lang w:eastAsia="fr-FR"/>
        </w:rPr>
        <w:t xml:space="preserve">- Anexa </w:t>
      </w:r>
      <w:r w:rsidR="00166D73">
        <w:rPr>
          <w:rFonts w:ascii="Trebuchet MS" w:eastAsia="Calibri" w:hAnsi="Trebuchet MS" w:cs="Times New Roman"/>
          <w:sz w:val="24"/>
          <w:szCs w:val="24"/>
          <w:lang w:eastAsia="fr-FR"/>
        </w:rPr>
        <w:t>6</w:t>
      </w:r>
      <w:r>
        <w:rPr>
          <w:rFonts w:ascii="Trebuchet MS" w:eastAsia="Calibri" w:hAnsi="Trebuchet MS" w:cs="Times New Roman"/>
          <w:sz w:val="24"/>
          <w:szCs w:val="24"/>
          <w:lang w:eastAsia="fr-FR"/>
        </w:rPr>
        <w:t>:</w:t>
      </w:r>
      <w:r w:rsidR="00C720D7" w:rsidRPr="00C720D7">
        <w:t xml:space="preserve"> </w:t>
      </w:r>
      <w:r w:rsidR="00AA5FA7">
        <w:rPr>
          <w:rFonts w:ascii="Trebuchet MS" w:eastAsia="Calibri" w:hAnsi="Trebuchet MS" w:cs="Times New Roman"/>
          <w:sz w:val="24"/>
          <w:szCs w:val="24"/>
          <w:lang w:eastAsia="fr-FR"/>
        </w:rPr>
        <w:t>C</w:t>
      </w:r>
      <w:r w:rsidR="00C720D7" w:rsidRPr="00C720D7">
        <w:rPr>
          <w:rFonts w:ascii="Trebuchet MS" w:eastAsia="Calibri" w:hAnsi="Trebuchet MS" w:cs="Times New Roman"/>
          <w:sz w:val="24"/>
          <w:szCs w:val="24"/>
          <w:lang w:eastAsia="fr-FR"/>
        </w:rPr>
        <w:t>ontract de finanțare</w:t>
      </w:r>
      <w:r w:rsidR="00AA5FA7">
        <w:rPr>
          <w:rFonts w:ascii="Trebuchet MS" w:eastAsia="Calibri" w:hAnsi="Trebuchet MS" w:cs="Times New Roman"/>
          <w:sz w:val="24"/>
          <w:szCs w:val="24"/>
          <w:lang w:eastAsia="fr-FR"/>
        </w:rPr>
        <w:t xml:space="preserve"> -</w:t>
      </w:r>
      <w:r w:rsidR="00AA5FA7" w:rsidRPr="00AA5FA7">
        <w:rPr>
          <w:rFonts w:ascii="Trebuchet MS" w:eastAsia="Calibri" w:hAnsi="Trebuchet MS" w:cs="Times New Roman"/>
          <w:sz w:val="24"/>
          <w:szCs w:val="24"/>
          <w:lang w:eastAsia="fr-FR"/>
        </w:rPr>
        <w:t xml:space="preserve"> </w:t>
      </w:r>
      <w:r w:rsidR="00AA5FA7" w:rsidRPr="00C720D7">
        <w:rPr>
          <w:rFonts w:ascii="Trebuchet MS" w:eastAsia="Calibri" w:hAnsi="Trebuchet MS" w:cs="Times New Roman"/>
          <w:sz w:val="24"/>
          <w:szCs w:val="24"/>
          <w:lang w:eastAsia="fr-FR"/>
        </w:rPr>
        <w:t xml:space="preserve">Condiții specifice </w:t>
      </w:r>
    </w:p>
    <w:sectPr w:rsidR="00C720D7" w:rsidRPr="000D2EE3" w:rsidSect="00490251">
      <w:footerReference w:type="default" r:id="rId26"/>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96CF5" w14:textId="77777777" w:rsidR="00490251" w:rsidRDefault="00490251" w:rsidP="00264CFA">
      <w:pPr>
        <w:spacing w:after="0" w:line="240" w:lineRule="auto"/>
      </w:pPr>
      <w:r>
        <w:separator/>
      </w:r>
    </w:p>
    <w:p w14:paraId="25B5E9FE" w14:textId="77777777" w:rsidR="00490251" w:rsidRDefault="00490251"/>
  </w:endnote>
  <w:endnote w:type="continuationSeparator" w:id="0">
    <w:p w14:paraId="4A1CA91B" w14:textId="77777777" w:rsidR="00490251" w:rsidRDefault="00490251" w:rsidP="00264CFA">
      <w:pPr>
        <w:spacing w:after="0" w:line="240" w:lineRule="auto"/>
      </w:pPr>
      <w:r>
        <w:continuationSeparator/>
      </w:r>
    </w:p>
    <w:p w14:paraId="489045B4" w14:textId="77777777" w:rsidR="00490251" w:rsidRDefault="004902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958332"/>
      <w:docPartObj>
        <w:docPartGallery w:val="Page Numbers (Bottom of Page)"/>
        <w:docPartUnique/>
      </w:docPartObj>
    </w:sdtPr>
    <w:sdtContent>
      <w:p w14:paraId="1175FB4A" w14:textId="77777777" w:rsidR="00160D1F" w:rsidRDefault="00160D1F"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4B14EF">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0"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4B14EF">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160D1F" w14:paraId="4F0AB010" w14:textId="77777777" w:rsidTr="00C74CDB">
      <w:tc>
        <w:tcPr>
          <w:tcW w:w="9292" w:type="dxa"/>
          <w:vAlign w:val="center"/>
        </w:tcPr>
        <w:p w14:paraId="74E58B85" w14:textId="61D6521E" w:rsidR="00160D1F" w:rsidRDefault="00160D1F">
          <w:pPr>
            <w:pStyle w:val="Header"/>
            <w:jc w:val="right"/>
            <w:rPr>
              <w:caps/>
              <w:color w:val="000000" w:themeColor="text1"/>
            </w:rPr>
          </w:pPr>
          <w:r>
            <w:rPr>
              <w:caps/>
              <w:color w:val="FFFFFF" w:themeColor="background1"/>
            </w:rPr>
            <w:t>[Nume autor]</w:t>
          </w:r>
        </w:p>
      </w:tc>
      <w:tc>
        <w:tcPr>
          <w:tcW w:w="489" w:type="dxa"/>
          <w:shd w:val="clear" w:color="auto" w:fill="B2A1C7" w:themeFill="accent4" w:themeFillTint="99"/>
          <w:vAlign w:val="center"/>
        </w:tcPr>
        <w:p w14:paraId="252672B1" w14:textId="77777777" w:rsidR="00160D1F" w:rsidRPr="00C74CDB" w:rsidRDefault="00160D1F"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00EC60F5">
            <w:rPr>
              <w:noProof/>
              <w:sz w:val="16"/>
              <w:szCs w:val="16"/>
            </w:rPr>
            <w:t>1</w:t>
          </w:r>
          <w:r w:rsidRPr="00C74CDB">
            <w:rPr>
              <w:sz w:val="16"/>
              <w:szCs w:val="16"/>
            </w:rPr>
            <w:fldChar w:fldCharType="end"/>
          </w:r>
        </w:p>
      </w:tc>
    </w:tr>
  </w:tbl>
  <w:p w14:paraId="11021359" w14:textId="77777777" w:rsidR="00160D1F" w:rsidRDefault="00160D1F">
    <w:pPr>
      <w:pStyle w:val="Footer"/>
    </w:pPr>
  </w:p>
  <w:p w14:paraId="046A26F1" w14:textId="77777777" w:rsidR="00160D1F" w:rsidRDefault="00160D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7210798"/>
      <w:docPartObj>
        <w:docPartGallery w:val="Page Numbers (Bottom of Page)"/>
        <w:docPartUnique/>
      </w:docPartObj>
    </w:sdtPr>
    <w:sdtContent>
      <w:p w14:paraId="0CF80752" w14:textId="77777777" w:rsidR="00160D1F" w:rsidRDefault="00160D1F"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33"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3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242281"/>
      <w:docPartObj>
        <w:docPartGallery w:val="Page Numbers (Bottom of Page)"/>
        <w:docPartUnique/>
      </w:docPartObj>
    </w:sdtPr>
    <w:sdtContent>
      <w:p w14:paraId="4C5E7ECC" w14:textId="77777777" w:rsidR="00160D1F" w:rsidRDefault="00160D1F"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00EC60F5" w:rsidRPr="00EC60F5">
                                  <w:rPr>
                                    <w:noProof/>
                                    <w:sz w:val="16"/>
                                    <w:szCs w:val="16"/>
                                  </w:rPr>
                                  <w:t>27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36"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3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3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00EC60F5" w:rsidRPr="00EC60F5">
                            <w:rPr>
                              <w:noProof/>
                              <w:sz w:val="16"/>
                              <w:szCs w:val="16"/>
                            </w:rPr>
                            <w:t>27</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4A3A7" w14:textId="77777777" w:rsidR="00490251" w:rsidRDefault="00490251" w:rsidP="00264CFA">
      <w:pPr>
        <w:spacing w:after="0" w:line="240" w:lineRule="auto"/>
      </w:pPr>
      <w:r>
        <w:separator/>
      </w:r>
    </w:p>
    <w:p w14:paraId="692701A1" w14:textId="77777777" w:rsidR="00490251" w:rsidRDefault="00490251"/>
  </w:footnote>
  <w:footnote w:type="continuationSeparator" w:id="0">
    <w:p w14:paraId="11005029" w14:textId="77777777" w:rsidR="00490251" w:rsidRDefault="00490251" w:rsidP="00264CFA">
      <w:pPr>
        <w:spacing w:after="0" w:line="240" w:lineRule="auto"/>
      </w:pPr>
      <w:r>
        <w:continuationSeparator/>
      </w:r>
    </w:p>
    <w:p w14:paraId="540FE12D" w14:textId="77777777" w:rsidR="00490251" w:rsidRDefault="0049025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81A53"/>
    <w:multiLevelType w:val="hybridMultilevel"/>
    <w:tmpl w:val="9D3A2E8A"/>
    <w:lvl w:ilvl="0" w:tplc="29E0EE9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FBC63DF"/>
    <w:multiLevelType w:val="hybridMultilevel"/>
    <w:tmpl w:val="57B8A17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813839"/>
    <w:multiLevelType w:val="hybridMultilevel"/>
    <w:tmpl w:val="2B3A97EA"/>
    <w:lvl w:ilvl="0" w:tplc="6044AEB0">
      <w:start w:val="1"/>
      <w:numFmt w:val="bullet"/>
      <w:lvlText w:val=""/>
      <w:lvlJc w:val="left"/>
      <w:pPr>
        <w:ind w:left="720" w:hanging="360"/>
      </w:pPr>
      <w:rPr>
        <w:rFonts w:ascii="Symbol" w:hAnsi="Symbol"/>
      </w:rPr>
    </w:lvl>
    <w:lvl w:ilvl="1" w:tplc="2C7CEE28">
      <w:start w:val="1"/>
      <w:numFmt w:val="bullet"/>
      <w:lvlText w:val=""/>
      <w:lvlJc w:val="left"/>
      <w:pPr>
        <w:ind w:left="720" w:hanging="360"/>
      </w:pPr>
      <w:rPr>
        <w:rFonts w:ascii="Symbol" w:hAnsi="Symbol"/>
      </w:rPr>
    </w:lvl>
    <w:lvl w:ilvl="2" w:tplc="FCF4B1F8">
      <w:start w:val="1"/>
      <w:numFmt w:val="bullet"/>
      <w:lvlText w:val=""/>
      <w:lvlJc w:val="left"/>
      <w:pPr>
        <w:ind w:left="720" w:hanging="360"/>
      </w:pPr>
      <w:rPr>
        <w:rFonts w:ascii="Symbol" w:hAnsi="Symbol"/>
      </w:rPr>
    </w:lvl>
    <w:lvl w:ilvl="3" w:tplc="060EA044">
      <w:start w:val="1"/>
      <w:numFmt w:val="bullet"/>
      <w:lvlText w:val=""/>
      <w:lvlJc w:val="left"/>
      <w:pPr>
        <w:ind w:left="720" w:hanging="360"/>
      </w:pPr>
      <w:rPr>
        <w:rFonts w:ascii="Symbol" w:hAnsi="Symbol"/>
      </w:rPr>
    </w:lvl>
    <w:lvl w:ilvl="4" w:tplc="C83C5292">
      <w:start w:val="1"/>
      <w:numFmt w:val="bullet"/>
      <w:lvlText w:val=""/>
      <w:lvlJc w:val="left"/>
      <w:pPr>
        <w:ind w:left="720" w:hanging="360"/>
      </w:pPr>
      <w:rPr>
        <w:rFonts w:ascii="Symbol" w:hAnsi="Symbol"/>
      </w:rPr>
    </w:lvl>
    <w:lvl w:ilvl="5" w:tplc="3368710E">
      <w:start w:val="1"/>
      <w:numFmt w:val="bullet"/>
      <w:lvlText w:val=""/>
      <w:lvlJc w:val="left"/>
      <w:pPr>
        <w:ind w:left="720" w:hanging="360"/>
      </w:pPr>
      <w:rPr>
        <w:rFonts w:ascii="Symbol" w:hAnsi="Symbol"/>
      </w:rPr>
    </w:lvl>
    <w:lvl w:ilvl="6" w:tplc="C2188462">
      <w:start w:val="1"/>
      <w:numFmt w:val="bullet"/>
      <w:lvlText w:val=""/>
      <w:lvlJc w:val="left"/>
      <w:pPr>
        <w:ind w:left="720" w:hanging="360"/>
      </w:pPr>
      <w:rPr>
        <w:rFonts w:ascii="Symbol" w:hAnsi="Symbol"/>
      </w:rPr>
    </w:lvl>
    <w:lvl w:ilvl="7" w:tplc="3AC02FB6">
      <w:start w:val="1"/>
      <w:numFmt w:val="bullet"/>
      <w:lvlText w:val=""/>
      <w:lvlJc w:val="left"/>
      <w:pPr>
        <w:ind w:left="720" w:hanging="360"/>
      </w:pPr>
      <w:rPr>
        <w:rFonts w:ascii="Symbol" w:hAnsi="Symbol"/>
      </w:rPr>
    </w:lvl>
    <w:lvl w:ilvl="8" w:tplc="E860723C">
      <w:start w:val="1"/>
      <w:numFmt w:val="bullet"/>
      <w:lvlText w:val=""/>
      <w:lvlJc w:val="left"/>
      <w:pPr>
        <w:ind w:left="720" w:hanging="360"/>
      </w:pPr>
      <w:rPr>
        <w:rFonts w:ascii="Symbol" w:hAnsi="Symbol"/>
      </w:rPr>
    </w:lvl>
  </w:abstractNum>
  <w:abstractNum w:abstractNumId="3" w15:restartNumberingAfterBreak="0">
    <w:nsid w:val="14930691"/>
    <w:multiLevelType w:val="hybridMultilevel"/>
    <w:tmpl w:val="5254F58A"/>
    <w:lvl w:ilvl="0" w:tplc="8C6444C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EB24BA"/>
    <w:multiLevelType w:val="hybridMultilevel"/>
    <w:tmpl w:val="753014B6"/>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74E1A34"/>
    <w:multiLevelType w:val="hybridMultilevel"/>
    <w:tmpl w:val="F3A6CBAA"/>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286A1BE2"/>
    <w:multiLevelType w:val="hybridMultilevel"/>
    <w:tmpl w:val="47029E5E"/>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0D46477"/>
    <w:multiLevelType w:val="hybridMultilevel"/>
    <w:tmpl w:val="E9B6B358"/>
    <w:lvl w:ilvl="0" w:tplc="D2A0FBA2">
      <w:start w:val="1"/>
      <w:numFmt w:val="bullet"/>
      <w:lvlText w:val=""/>
      <w:lvlJc w:val="left"/>
      <w:pPr>
        <w:ind w:left="720" w:hanging="360"/>
      </w:pPr>
      <w:rPr>
        <w:rFonts w:ascii="Symbol" w:hAnsi="Symbol"/>
      </w:rPr>
    </w:lvl>
    <w:lvl w:ilvl="1" w:tplc="F7CAB4B6">
      <w:start w:val="1"/>
      <w:numFmt w:val="bullet"/>
      <w:lvlText w:val=""/>
      <w:lvlJc w:val="left"/>
      <w:pPr>
        <w:ind w:left="720" w:hanging="360"/>
      </w:pPr>
      <w:rPr>
        <w:rFonts w:ascii="Symbol" w:hAnsi="Symbol"/>
      </w:rPr>
    </w:lvl>
    <w:lvl w:ilvl="2" w:tplc="1C987D98">
      <w:start w:val="1"/>
      <w:numFmt w:val="bullet"/>
      <w:lvlText w:val=""/>
      <w:lvlJc w:val="left"/>
      <w:pPr>
        <w:ind w:left="720" w:hanging="360"/>
      </w:pPr>
      <w:rPr>
        <w:rFonts w:ascii="Symbol" w:hAnsi="Symbol"/>
      </w:rPr>
    </w:lvl>
    <w:lvl w:ilvl="3" w:tplc="D77C633E">
      <w:start w:val="1"/>
      <w:numFmt w:val="bullet"/>
      <w:lvlText w:val=""/>
      <w:lvlJc w:val="left"/>
      <w:pPr>
        <w:ind w:left="720" w:hanging="360"/>
      </w:pPr>
      <w:rPr>
        <w:rFonts w:ascii="Symbol" w:hAnsi="Symbol"/>
      </w:rPr>
    </w:lvl>
    <w:lvl w:ilvl="4" w:tplc="B1AA6044">
      <w:start w:val="1"/>
      <w:numFmt w:val="bullet"/>
      <w:lvlText w:val=""/>
      <w:lvlJc w:val="left"/>
      <w:pPr>
        <w:ind w:left="720" w:hanging="360"/>
      </w:pPr>
      <w:rPr>
        <w:rFonts w:ascii="Symbol" w:hAnsi="Symbol"/>
      </w:rPr>
    </w:lvl>
    <w:lvl w:ilvl="5" w:tplc="69E4F01C">
      <w:start w:val="1"/>
      <w:numFmt w:val="bullet"/>
      <w:lvlText w:val=""/>
      <w:lvlJc w:val="left"/>
      <w:pPr>
        <w:ind w:left="720" w:hanging="360"/>
      </w:pPr>
      <w:rPr>
        <w:rFonts w:ascii="Symbol" w:hAnsi="Symbol"/>
      </w:rPr>
    </w:lvl>
    <w:lvl w:ilvl="6" w:tplc="E73A554E">
      <w:start w:val="1"/>
      <w:numFmt w:val="bullet"/>
      <w:lvlText w:val=""/>
      <w:lvlJc w:val="left"/>
      <w:pPr>
        <w:ind w:left="720" w:hanging="360"/>
      </w:pPr>
      <w:rPr>
        <w:rFonts w:ascii="Symbol" w:hAnsi="Symbol"/>
      </w:rPr>
    </w:lvl>
    <w:lvl w:ilvl="7" w:tplc="0152280A">
      <w:start w:val="1"/>
      <w:numFmt w:val="bullet"/>
      <w:lvlText w:val=""/>
      <w:lvlJc w:val="left"/>
      <w:pPr>
        <w:ind w:left="720" w:hanging="360"/>
      </w:pPr>
      <w:rPr>
        <w:rFonts w:ascii="Symbol" w:hAnsi="Symbol"/>
      </w:rPr>
    </w:lvl>
    <w:lvl w:ilvl="8" w:tplc="8C367FE8">
      <w:start w:val="1"/>
      <w:numFmt w:val="bullet"/>
      <w:lvlText w:val=""/>
      <w:lvlJc w:val="left"/>
      <w:pPr>
        <w:ind w:left="720" w:hanging="360"/>
      </w:pPr>
      <w:rPr>
        <w:rFonts w:ascii="Symbol" w:hAnsi="Symbol"/>
      </w:rPr>
    </w:lvl>
  </w:abstractNum>
  <w:abstractNum w:abstractNumId="8" w15:restartNumberingAfterBreak="0">
    <w:nsid w:val="374F0622"/>
    <w:multiLevelType w:val="hybridMultilevel"/>
    <w:tmpl w:val="0DE688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D214E7C"/>
    <w:multiLevelType w:val="hybridMultilevel"/>
    <w:tmpl w:val="46208548"/>
    <w:lvl w:ilvl="0" w:tplc="04180001">
      <w:start w:val="1"/>
      <w:numFmt w:val="bullet"/>
      <w:lvlText w:val=""/>
      <w:lvlJc w:val="left"/>
      <w:pPr>
        <w:ind w:left="789" w:hanging="360"/>
      </w:pPr>
      <w:rPr>
        <w:rFonts w:ascii="Symbol" w:hAnsi="Symbol" w:hint="default"/>
      </w:rPr>
    </w:lvl>
    <w:lvl w:ilvl="1" w:tplc="04180003" w:tentative="1">
      <w:start w:val="1"/>
      <w:numFmt w:val="bullet"/>
      <w:lvlText w:val="o"/>
      <w:lvlJc w:val="left"/>
      <w:pPr>
        <w:ind w:left="1509" w:hanging="360"/>
      </w:pPr>
      <w:rPr>
        <w:rFonts w:ascii="Courier New" w:hAnsi="Courier New" w:cs="Courier New" w:hint="default"/>
      </w:rPr>
    </w:lvl>
    <w:lvl w:ilvl="2" w:tplc="04180005" w:tentative="1">
      <w:start w:val="1"/>
      <w:numFmt w:val="bullet"/>
      <w:lvlText w:val=""/>
      <w:lvlJc w:val="left"/>
      <w:pPr>
        <w:ind w:left="2229" w:hanging="360"/>
      </w:pPr>
      <w:rPr>
        <w:rFonts w:ascii="Wingdings" w:hAnsi="Wingdings" w:hint="default"/>
      </w:rPr>
    </w:lvl>
    <w:lvl w:ilvl="3" w:tplc="04180001" w:tentative="1">
      <w:start w:val="1"/>
      <w:numFmt w:val="bullet"/>
      <w:lvlText w:val=""/>
      <w:lvlJc w:val="left"/>
      <w:pPr>
        <w:ind w:left="2949" w:hanging="360"/>
      </w:pPr>
      <w:rPr>
        <w:rFonts w:ascii="Symbol" w:hAnsi="Symbol" w:hint="default"/>
      </w:rPr>
    </w:lvl>
    <w:lvl w:ilvl="4" w:tplc="04180003" w:tentative="1">
      <w:start w:val="1"/>
      <w:numFmt w:val="bullet"/>
      <w:lvlText w:val="o"/>
      <w:lvlJc w:val="left"/>
      <w:pPr>
        <w:ind w:left="3669" w:hanging="360"/>
      </w:pPr>
      <w:rPr>
        <w:rFonts w:ascii="Courier New" w:hAnsi="Courier New" w:cs="Courier New" w:hint="default"/>
      </w:rPr>
    </w:lvl>
    <w:lvl w:ilvl="5" w:tplc="04180005" w:tentative="1">
      <w:start w:val="1"/>
      <w:numFmt w:val="bullet"/>
      <w:lvlText w:val=""/>
      <w:lvlJc w:val="left"/>
      <w:pPr>
        <w:ind w:left="4389" w:hanging="360"/>
      </w:pPr>
      <w:rPr>
        <w:rFonts w:ascii="Wingdings" w:hAnsi="Wingdings" w:hint="default"/>
      </w:rPr>
    </w:lvl>
    <w:lvl w:ilvl="6" w:tplc="04180001" w:tentative="1">
      <w:start w:val="1"/>
      <w:numFmt w:val="bullet"/>
      <w:lvlText w:val=""/>
      <w:lvlJc w:val="left"/>
      <w:pPr>
        <w:ind w:left="5109" w:hanging="360"/>
      </w:pPr>
      <w:rPr>
        <w:rFonts w:ascii="Symbol" w:hAnsi="Symbol" w:hint="default"/>
      </w:rPr>
    </w:lvl>
    <w:lvl w:ilvl="7" w:tplc="04180003" w:tentative="1">
      <w:start w:val="1"/>
      <w:numFmt w:val="bullet"/>
      <w:lvlText w:val="o"/>
      <w:lvlJc w:val="left"/>
      <w:pPr>
        <w:ind w:left="5829" w:hanging="360"/>
      </w:pPr>
      <w:rPr>
        <w:rFonts w:ascii="Courier New" w:hAnsi="Courier New" w:cs="Courier New" w:hint="default"/>
      </w:rPr>
    </w:lvl>
    <w:lvl w:ilvl="8" w:tplc="04180005" w:tentative="1">
      <w:start w:val="1"/>
      <w:numFmt w:val="bullet"/>
      <w:lvlText w:val=""/>
      <w:lvlJc w:val="left"/>
      <w:pPr>
        <w:ind w:left="6549" w:hanging="360"/>
      </w:pPr>
      <w:rPr>
        <w:rFonts w:ascii="Wingdings" w:hAnsi="Wingdings" w:hint="default"/>
      </w:rPr>
    </w:lvl>
  </w:abstractNum>
  <w:abstractNum w:abstractNumId="10"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30F1C68"/>
    <w:multiLevelType w:val="hybridMultilevel"/>
    <w:tmpl w:val="FBAA4FD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5390116B"/>
    <w:multiLevelType w:val="hybridMultilevel"/>
    <w:tmpl w:val="36A25DEE"/>
    <w:lvl w:ilvl="0" w:tplc="04180005">
      <w:start w:val="1"/>
      <w:numFmt w:val="bullet"/>
      <w:lvlText w:val=""/>
      <w:lvlJc w:val="left"/>
      <w:pPr>
        <w:tabs>
          <w:tab w:val="num" w:pos="360"/>
        </w:tabs>
        <w:ind w:left="36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645D019F"/>
    <w:multiLevelType w:val="hybridMultilevel"/>
    <w:tmpl w:val="C4964D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5BB51D1"/>
    <w:multiLevelType w:val="hybridMultilevel"/>
    <w:tmpl w:val="28E41C52"/>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765A395E"/>
    <w:multiLevelType w:val="hybridMultilevel"/>
    <w:tmpl w:val="35A0C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DB43AB4"/>
    <w:multiLevelType w:val="hybridMultilevel"/>
    <w:tmpl w:val="E7987522"/>
    <w:lvl w:ilvl="0" w:tplc="0418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641348972">
    <w:abstractNumId w:val="14"/>
  </w:num>
  <w:num w:numId="2" w16cid:durableId="1531337287">
    <w:abstractNumId w:val="15"/>
  </w:num>
  <w:num w:numId="3" w16cid:durableId="1958832138">
    <w:abstractNumId w:val="12"/>
  </w:num>
  <w:num w:numId="4" w16cid:durableId="1540169282">
    <w:abstractNumId w:val="11"/>
  </w:num>
  <w:num w:numId="5" w16cid:durableId="99954673">
    <w:abstractNumId w:val="17"/>
  </w:num>
  <w:num w:numId="6" w16cid:durableId="1148400358">
    <w:abstractNumId w:val="10"/>
  </w:num>
  <w:num w:numId="7" w16cid:durableId="798912367">
    <w:abstractNumId w:val="20"/>
  </w:num>
  <w:num w:numId="8" w16cid:durableId="903955571">
    <w:abstractNumId w:val="3"/>
  </w:num>
  <w:num w:numId="9" w16cid:durableId="355272968">
    <w:abstractNumId w:val="8"/>
  </w:num>
  <w:num w:numId="10" w16cid:durableId="827869366">
    <w:abstractNumId w:val="16"/>
  </w:num>
  <w:num w:numId="11" w16cid:durableId="1312251340">
    <w:abstractNumId w:val="0"/>
  </w:num>
  <w:num w:numId="12" w16cid:durableId="1373462929">
    <w:abstractNumId w:val="13"/>
  </w:num>
  <w:num w:numId="13" w16cid:durableId="100104154">
    <w:abstractNumId w:val="9"/>
  </w:num>
  <w:num w:numId="14" w16cid:durableId="790899825">
    <w:abstractNumId w:val="7"/>
  </w:num>
  <w:num w:numId="15" w16cid:durableId="1750273611">
    <w:abstractNumId w:val="2"/>
  </w:num>
  <w:num w:numId="16" w16cid:durableId="1374768085">
    <w:abstractNumId w:val="21"/>
  </w:num>
  <w:num w:numId="17" w16cid:durableId="1649894229">
    <w:abstractNumId w:val="18"/>
  </w:num>
  <w:num w:numId="18" w16cid:durableId="943534406">
    <w:abstractNumId w:val="19"/>
  </w:num>
  <w:num w:numId="19" w16cid:durableId="907880627">
    <w:abstractNumId w:val="5"/>
  </w:num>
  <w:num w:numId="20" w16cid:durableId="672952915">
    <w:abstractNumId w:val="4"/>
  </w:num>
  <w:num w:numId="21" w16cid:durableId="1923029220">
    <w:abstractNumId w:val="1"/>
  </w:num>
  <w:num w:numId="22" w16cid:durableId="176950249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6E"/>
    <w:rsid w:val="00000C98"/>
    <w:rsid w:val="00001496"/>
    <w:rsid w:val="00001C49"/>
    <w:rsid w:val="000024FF"/>
    <w:rsid w:val="00002D4B"/>
    <w:rsid w:val="00003762"/>
    <w:rsid w:val="00003DE3"/>
    <w:rsid w:val="00004100"/>
    <w:rsid w:val="000046A8"/>
    <w:rsid w:val="00004A6B"/>
    <w:rsid w:val="00006CF2"/>
    <w:rsid w:val="00007322"/>
    <w:rsid w:val="00010174"/>
    <w:rsid w:val="00010F6D"/>
    <w:rsid w:val="00012E7E"/>
    <w:rsid w:val="00013C64"/>
    <w:rsid w:val="000163FF"/>
    <w:rsid w:val="00016E4F"/>
    <w:rsid w:val="00016E57"/>
    <w:rsid w:val="00016F06"/>
    <w:rsid w:val="00021B5B"/>
    <w:rsid w:val="0002227D"/>
    <w:rsid w:val="000226ED"/>
    <w:rsid w:val="00023E5A"/>
    <w:rsid w:val="000247CA"/>
    <w:rsid w:val="0002500B"/>
    <w:rsid w:val="00025018"/>
    <w:rsid w:val="000259B9"/>
    <w:rsid w:val="000266BE"/>
    <w:rsid w:val="00026B60"/>
    <w:rsid w:val="00026F42"/>
    <w:rsid w:val="0003033B"/>
    <w:rsid w:val="00030AA2"/>
    <w:rsid w:val="0003100F"/>
    <w:rsid w:val="000330AE"/>
    <w:rsid w:val="0003376C"/>
    <w:rsid w:val="000340A6"/>
    <w:rsid w:val="000346DF"/>
    <w:rsid w:val="00035428"/>
    <w:rsid w:val="000358BC"/>
    <w:rsid w:val="000367B2"/>
    <w:rsid w:val="00036EB2"/>
    <w:rsid w:val="00037532"/>
    <w:rsid w:val="00037631"/>
    <w:rsid w:val="00037E9D"/>
    <w:rsid w:val="00037F79"/>
    <w:rsid w:val="00040690"/>
    <w:rsid w:val="00040835"/>
    <w:rsid w:val="000408C9"/>
    <w:rsid w:val="00042F55"/>
    <w:rsid w:val="000439F4"/>
    <w:rsid w:val="00043BA1"/>
    <w:rsid w:val="0004468C"/>
    <w:rsid w:val="00044A34"/>
    <w:rsid w:val="00044E74"/>
    <w:rsid w:val="00044F82"/>
    <w:rsid w:val="00046016"/>
    <w:rsid w:val="0004654A"/>
    <w:rsid w:val="0004669D"/>
    <w:rsid w:val="00046BE3"/>
    <w:rsid w:val="00046C52"/>
    <w:rsid w:val="0005018D"/>
    <w:rsid w:val="00051EEB"/>
    <w:rsid w:val="000527F2"/>
    <w:rsid w:val="00053538"/>
    <w:rsid w:val="00053B05"/>
    <w:rsid w:val="00053B35"/>
    <w:rsid w:val="000541F5"/>
    <w:rsid w:val="00054225"/>
    <w:rsid w:val="00054973"/>
    <w:rsid w:val="000561E6"/>
    <w:rsid w:val="0005662D"/>
    <w:rsid w:val="00056632"/>
    <w:rsid w:val="00056E91"/>
    <w:rsid w:val="00056F25"/>
    <w:rsid w:val="00057309"/>
    <w:rsid w:val="00057A3B"/>
    <w:rsid w:val="00057E2D"/>
    <w:rsid w:val="000600D6"/>
    <w:rsid w:val="00060137"/>
    <w:rsid w:val="0006079B"/>
    <w:rsid w:val="00061B71"/>
    <w:rsid w:val="00062582"/>
    <w:rsid w:val="00062643"/>
    <w:rsid w:val="0006398B"/>
    <w:rsid w:val="00064396"/>
    <w:rsid w:val="0006519A"/>
    <w:rsid w:val="0006596B"/>
    <w:rsid w:val="0006598D"/>
    <w:rsid w:val="00065BCA"/>
    <w:rsid w:val="00066BD4"/>
    <w:rsid w:val="00067698"/>
    <w:rsid w:val="00067A14"/>
    <w:rsid w:val="00067D42"/>
    <w:rsid w:val="000705AF"/>
    <w:rsid w:val="00070DC9"/>
    <w:rsid w:val="0007125D"/>
    <w:rsid w:val="0007155B"/>
    <w:rsid w:val="00071CDE"/>
    <w:rsid w:val="00071F81"/>
    <w:rsid w:val="0007387D"/>
    <w:rsid w:val="00074289"/>
    <w:rsid w:val="000752B4"/>
    <w:rsid w:val="00075971"/>
    <w:rsid w:val="0007629F"/>
    <w:rsid w:val="00076DEA"/>
    <w:rsid w:val="000802F7"/>
    <w:rsid w:val="000805D4"/>
    <w:rsid w:val="00081209"/>
    <w:rsid w:val="00081287"/>
    <w:rsid w:val="0008210B"/>
    <w:rsid w:val="000825BB"/>
    <w:rsid w:val="000831FA"/>
    <w:rsid w:val="00084AD6"/>
    <w:rsid w:val="00086AE1"/>
    <w:rsid w:val="00087A90"/>
    <w:rsid w:val="000923D4"/>
    <w:rsid w:val="00093BE6"/>
    <w:rsid w:val="0009481F"/>
    <w:rsid w:val="00095087"/>
    <w:rsid w:val="00095D35"/>
    <w:rsid w:val="000970BA"/>
    <w:rsid w:val="0009784B"/>
    <w:rsid w:val="000A03FC"/>
    <w:rsid w:val="000A1442"/>
    <w:rsid w:val="000A174A"/>
    <w:rsid w:val="000A18D0"/>
    <w:rsid w:val="000A2C27"/>
    <w:rsid w:val="000A3E98"/>
    <w:rsid w:val="000A4489"/>
    <w:rsid w:val="000A55E0"/>
    <w:rsid w:val="000A5B27"/>
    <w:rsid w:val="000A5B30"/>
    <w:rsid w:val="000A6B7D"/>
    <w:rsid w:val="000A6D3F"/>
    <w:rsid w:val="000A7195"/>
    <w:rsid w:val="000B0FF3"/>
    <w:rsid w:val="000B2B7C"/>
    <w:rsid w:val="000B2E42"/>
    <w:rsid w:val="000B36BB"/>
    <w:rsid w:val="000B3750"/>
    <w:rsid w:val="000B423C"/>
    <w:rsid w:val="000B43FF"/>
    <w:rsid w:val="000B5B58"/>
    <w:rsid w:val="000B6387"/>
    <w:rsid w:val="000B692C"/>
    <w:rsid w:val="000B7CA9"/>
    <w:rsid w:val="000B7F75"/>
    <w:rsid w:val="000C0BBD"/>
    <w:rsid w:val="000C0F1C"/>
    <w:rsid w:val="000C12D6"/>
    <w:rsid w:val="000C2BC3"/>
    <w:rsid w:val="000C3597"/>
    <w:rsid w:val="000C3784"/>
    <w:rsid w:val="000C3AF6"/>
    <w:rsid w:val="000C408B"/>
    <w:rsid w:val="000C450F"/>
    <w:rsid w:val="000C6DA5"/>
    <w:rsid w:val="000C7503"/>
    <w:rsid w:val="000D02C6"/>
    <w:rsid w:val="000D0B27"/>
    <w:rsid w:val="000D1697"/>
    <w:rsid w:val="000D1B6B"/>
    <w:rsid w:val="000D2415"/>
    <w:rsid w:val="000D2EE3"/>
    <w:rsid w:val="000D2F56"/>
    <w:rsid w:val="000D3BE9"/>
    <w:rsid w:val="000D575C"/>
    <w:rsid w:val="000D59FF"/>
    <w:rsid w:val="000D5BDD"/>
    <w:rsid w:val="000D6845"/>
    <w:rsid w:val="000D6F00"/>
    <w:rsid w:val="000D7728"/>
    <w:rsid w:val="000E0353"/>
    <w:rsid w:val="000E06A8"/>
    <w:rsid w:val="000E0F39"/>
    <w:rsid w:val="000E1A01"/>
    <w:rsid w:val="000E2749"/>
    <w:rsid w:val="000E279D"/>
    <w:rsid w:val="000E2B13"/>
    <w:rsid w:val="000E3BD9"/>
    <w:rsid w:val="000E438D"/>
    <w:rsid w:val="000E4431"/>
    <w:rsid w:val="000E63C4"/>
    <w:rsid w:val="000E64D1"/>
    <w:rsid w:val="000E7424"/>
    <w:rsid w:val="000E7EB5"/>
    <w:rsid w:val="000F07A3"/>
    <w:rsid w:val="000F095E"/>
    <w:rsid w:val="000F0E41"/>
    <w:rsid w:val="000F1887"/>
    <w:rsid w:val="000F232B"/>
    <w:rsid w:val="000F2AB2"/>
    <w:rsid w:val="000F2BA4"/>
    <w:rsid w:val="000F4569"/>
    <w:rsid w:val="000F4ECB"/>
    <w:rsid w:val="000F540E"/>
    <w:rsid w:val="000F756F"/>
    <w:rsid w:val="0010148F"/>
    <w:rsid w:val="00101BC1"/>
    <w:rsid w:val="00101C5C"/>
    <w:rsid w:val="00101DC1"/>
    <w:rsid w:val="001026B7"/>
    <w:rsid w:val="00103318"/>
    <w:rsid w:val="001035B6"/>
    <w:rsid w:val="00103602"/>
    <w:rsid w:val="00103CCD"/>
    <w:rsid w:val="001055AF"/>
    <w:rsid w:val="001059C9"/>
    <w:rsid w:val="00107898"/>
    <w:rsid w:val="00107B85"/>
    <w:rsid w:val="00110DA5"/>
    <w:rsid w:val="00111630"/>
    <w:rsid w:val="00111787"/>
    <w:rsid w:val="0011193A"/>
    <w:rsid w:val="0011289D"/>
    <w:rsid w:val="00112911"/>
    <w:rsid w:val="00114C2B"/>
    <w:rsid w:val="00115A70"/>
    <w:rsid w:val="00116320"/>
    <w:rsid w:val="00116D91"/>
    <w:rsid w:val="00117B3A"/>
    <w:rsid w:val="00120E68"/>
    <w:rsid w:val="001223B3"/>
    <w:rsid w:val="00123792"/>
    <w:rsid w:val="0012387F"/>
    <w:rsid w:val="00123DA6"/>
    <w:rsid w:val="00124E47"/>
    <w:rsid w:val="001252ED"/>
    <w:rsid w:val="00125D20"/>
    <w:rsid w:val="00125FD1"/>
    <w:rsid w:val="00126163"/>
    <w:rsid w:val="00126463"/>
    <w:rsid w:val="0012671A"/>
    <w:rsid w:val="00127630"/>
    <w:rsid w:val="00127A34"/>
    <w:rsid w:val="00127E25"/>
    <w:rsid w:val="001300CB"/>
    <w:rsid w:val="00130298"/>
    <w:rsid w:val="001306CE"/>
    <w:rsid w:val="001307CE"/>
    <w:rsid w:val="001317D3"/>
    <w:rsid w:val="00132894"/>
    <w:rsid w:val="00132E9F"/>
    <w:rsid w:val="00133084"/>
    <w:rsid w:val="00134AFC"/>
    <w:rsid w:val="00134FC3"/>
    <w:rsid w:val="0013546F"/>
    <w:rsid w:val="00136017"/>
    <w:rsid w:val="001361D7"/>
    <w:rsid w:val="00136EC2"/>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57896"/>
    <w:rsid w:val="00157943"/>
    <w:rsid w:val="001608E9"/>
    <w:rsid w:val="00160D1F"/>
    <w:rsid w:val="0016252B"/>
    <w:rsid w:val="001626CC"/>
    <w:rsid w:val="00163E08"/>
    <w:rsid w:val="00164371"/>
    <w:rsid w:val="00164535"/>
    <w:rsid w:val="00165A57"/>
    <w:rsid w:val="00166237"/>
    <w:rsid w:val="00166D73"/>
    <w:rsid w:val="0016768E"/>
    <w:rsid w:val="00167990"/>
    <w:rsid w:val="00167C75"/>
    <w:rsid w:val="001702BA"/>
    <w:rsid w:val="001705EE"/>
    <w:rsid w:val="001715BD"/>
    <w:rsid w:val="001721AF"/>
    <w:rsid w:val="0017286F"/>
    <w:rsid w:val="00172ABA"/>
    <w:rsid w:val="00173B05"/>
    <w:rsid w:val="001746EF"/>
    <w:rsid w:val="00175434"/>
    <w:rsid w:val="00175575"/>
    <w:rsid w:val="00176324"/>
    <w:rsid w:val="00176541"/>
    <w:rsid w:val="00176CE8"/>
    <w:rsid w:val="0017746B"/>
    <w:rsid w:val="001801E4"/>
    <w:rsid w:val="0018033C"/>
    <w:rsid w:val="0018077A"/>
    <w:rsid w:val="0018134F"/>
    <w:rsid w:val="00181F37"/>
    <w:rsid w:val="00182B3B"/>
    <w:rsid w:val="00183097"/>
    <w:rsid w:val="00183312"/>
    <w:rsid w:val="001840BD"/>
    <w:rsid w:val="0018421B"/>
    <w:rsid w:val="00184474"/>
    <w:rsid w:val="001845FC"/>
    <w:rsid w:val="001850D9"/>
    <w:rsid w:val="00186167"/>
    <w:rsid w:val="001867CD"/>
    <w:rsid w:val="00186C9E"/>
    <w:rsid w:val="00186F05"/>
    <w:rsid w:val="001879D0"/>
    <w:rsid w:val="00190A1B"/>
    <w:rsid w:val="00191382"/>
    <w:rsid w:val="001921DE"/>
    <w:rsid w:val="00192F49"/>
    <w:rsid w:val="00193301"/>
    <w:rsid w:val="00193D0E"/>
    <w:rsid w:val="00194BE7"/>
    <w:rsid w:val="00195C63"/>
    <w:rsid w:val="00195F80"/>
    <w:rsid w:val="00196FA0"/>
    <w:rsid w:val="001973D5"/>
    <w:rsid w:val="001979A9"/>
    <w:rsid w:val="001A0DF7"/>
    <w:rsid w:val="001A178C"/>
    <w:rsid w:val="001A4091"/>
    <w:rsid w:val="001A444B"/>
    <w:rsid w:val="001A52BF"/>
    <w:rsid w:val="001A5D7A"/>
    <w:rsid w:val="001A7506"/>
    <w:rsid w:val="001B05A3"/>
    <w:rsid w:val="001B0B10"/>
    <w:rsid w:val="001B0DCA"/>
    <w:rsid w:val="001B12FB"/>
    <w:rsid w:val="001B1FB3"/>
    <w:rsid w:val="001B1FED"/>
    <w:rsid w:val="001B202D"/>
    <w:rsid w:val="001B23D7"/>
    <w:rsid w:val="001B3B38"/>
    <w:rsid w:val="001B40C1"/>
    <w:rsid w:val="001B40DE"/>
    <w:rsid w:val="001B42D9"/>
    <w:rsid w:val="001B4922"/>
    <w:rsid w:val="001B6B43"/>
    <w:rsid w:val="001B6D3F"/>
    <w:rsid w:val="001B7357"/>
    <w:rsid w:val="001B75CA"/>
    <w:rsid w:val="001B7D25"/>
    <w:rsid w:val="001C0DFD"/>
    <w:rsid w:val="001C1345"/>
    <w:rsid w:val="001C15A0"/>
    <w:rsid w:val="001C33A8"/>
    <w:rsid w:val="001C38C9"/>
    <w:rsid w:val="001C3B2E"/>
    <w:rsid w:val="001C3CF6"/>
    <w:rsid w:val="001C3D76"/>
    <w:rsid w:val="001C3EFD"/>
    <w:rsid w:val="001C4F3B"/>
    <w:rsid w:val="001C627F"/>
    <w:rsid w:val="001C6C19"/>
    <w:rsid w:val="001C7C69"/>
    <w:rsid w:val="001D12E0"/>
    <w:rsid w:val="001D12F5"/>
    <w:rsid w:val="001D18EA"/>
    <w:rsid w:val="001D3817"/>
    <w:rsid w:val="001D3842"/>
    <w:rsid w:val="001D40A4"/>
    <w:rsid w:val="001D439C"/>
    <w:rsid w:val="001D4800"/>
    <w:rsid w:val="001D5130"/>
    <w:rsid w:val="001D529C"/>
    <w:rsid w:val="001D5F8A"/>
    <w:rsid w:val="001D602D"/>
    <w:rsid w:val="001D73B8"/>
    <w:rsid w:val="001D76C5"/>
    <w:rsid w:val="001D7B23"/>
    <w:rsid w:val="001E00BC"/>
    <w:rsid w:val="001E1114"/>
    <w:rsid w:val="001E182A"/>
    <w:rsid w:val="001E1B2B"/>
    <w:rsid w:val="001E1D62"/>
    <w:rsid w:val="001E2913"/>
    <w:rsid w:val="001E2C4B"/>
    <w:rsid w:val="001E44E0"/>
    <w:rsid w:val="001E458C"/>
    <w:rsid w:val="001E6176"/>
    <w:rsid w:val="001E649E"/>
    <w:rsid w:val="001E6833"/>
    <w:rsid w:val="001E6B12"/>
    <w:rsid w:val="001E73D8"/>
    <w:rsid w:val="001E7AA7"/>
    <w:rsid w:val="001F20C2"/>
    <w:rsid w:val="001F3987"/>
    <w:rsid w:val="001F3C58"/>
    <w:rsid w:val="001F42E4"/>
    <w:rsid w:val="001F4B4C"/>
    <w:rsid w:val="001F5186"/>
    <w:rsid w:val="001F5BE6"/>
    <w:rsid w:val="001F6AF1"/>
    <w:rsid w:val="001F6D4E"/>
    <w:rsid w:val="001F78C3"/>
    <w:rsid w:val="001F7B4D"/>
    <w:rsid w:val="00200A73"/>
    <w:rsid w:val="0020142F"/>
    <w:rsid w:val="00202024"/>
    <w:rsid w:val="00204652"/>
    <w:rsid w:val="00204B93"/>
    <w:rsid w:val="00206EFE"/>
    <w:rsid w:val="00207317"/>
    <w:rsid w:val="0020766B"/>
    <w:rsid w:val="00211306"/>
    <w:rsid w:val="00212BDD"/>
    <w:rsid w:val="00213459"/>
    <w:rsid w:val="0021384C"/>
    <w:rsid w:val="0021402E"/>
    <w:rsid w:val="00214527"/>
    <w:rsid w:val="002149B4"/>
    <w:rsid w:val="0021505C"/>
    <w:rsid w:val="00216759"/>
    <w:rsid w:val="00217592"/>
    <w:rsid w:val="00220A23"/>
    <w:rsid w:val="00221028"/>
    <w:rsid w:val="00221627"/>
    <w:rsid w:val="00221A3F"/>
    <w:rsid w:val="002232F8"/>
    <w:rsid w:val="002246FF"/>
    <w:rsid w:val="002251C7"/>
    <w:rsid w:val="00225585"/>
    <w:rsid w:val="00225B42"/>
    <w:rsid w:val="0022648B"/>
    <w:rsid w:val="00226B64"/>
    <w:rsid w:val="00227854"/>
    <w:rsid w:val="002308D3"/>
    <w:rsid w:val="00231A43"/>
    <w:rsid w:val="00232627"/>
    <w:rsid w:val="0023337E"/>
    <w:rsid w:val="002333B7"/>
    <w:rsid w:val="00233E12"/>
    <w:rsid w:val="00235B21"/>
    <w:rsid w:val="00235E1B"/>
    <w:rsid w:val="002364A3"/>
    <w:rsid w:val="00236A05"/>
    <w:rsid w:val="0023789C"/>
    <w:rsid w:val="00240381"/>
    <w:rsid w:val="00240C86"/>
    <w:rsid w:val="00240E10"/>
    <w:rsid w:val="00241AE0"/>
    <w:rsid w:val="0024245D"/>
    <w:rsid w:val="0024316D"/>
    <w:rsid w:val="00244A55"/>
    <w:rsid w:val="00244D3B"/>
    <w:rsid w:val="0024554B"/>
    <w:rsid w:val="00245AA2"/>
    <w:rsid w:val="002465BF"/>
    <w:rsid w:val="002468B3"/>
    <w:rsid w:val="002469F0"/>
    <w:rsid w:val="00246CF6"/>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1A7A"/>
    <w:rsid w:val="002626D8"/>
    <w:rsid w:val="00262B1C"/>
    <w:rsid w:val="00262C8F"/>
    <w:rsid w:val="002631CD"/>
    <w:rsid w:val="002640C4"/>
    <w:rsid w:val="00264315"/>
    <w:rsid w:val="00264733"/>
    <w:rsid w:val="00264883"/>
    <w:rsid w:val="00264CFA"/>
    <w:rsid w:val="00265AC1"/>
    <w:rsid w:val="00265B36"/>
    <w:rsid w:val="00266787"/>
    <w:rsid w:val="00266FDE"/>
    <w:rsid w:val="00267A40"/>
    <w:rsid w:val="0027019A"/>
    <w:rsid w:val="00270C8D"/>
    <w:rsid w:val="00271136"/>
    <w:rsid w:val="002712BA"/>
    <w:rsid w:val="00271377"/>
    <w:rsid w:val="00271C46"/>
    <w:rsid w:val="00271F93"/>
    <w:rsid w:val="0027229B"/>
    <w:rsid w:val="00273520"/>
    <w:rsid w:val="002736A8"/>
    <w:rsid w:val="0027452D"/>
    <w:rsid w:val="00274E5E"/>
    <w:rsid w:val="00274FA5"/>
    <w:rsid w:val="0027568F"/>
    <w:rsid w:val="0027588F"/>
    <w:rsid w:val="002778C1"/>
    <w:rsid w:val="00277A2D"/>
    <w:rsid w:val="00277D90"/>
    <w:rsid w:val="00280567"/>
    <w:rsid w:val="00280774"/>
    <w:rsid w:val="00281B99"/>
    <w:rsid w:val="0028283A"/>
    <w:rsid w:val="00282932"/>
    <w:rsid w:val="00283198"/>
    <w:rsid w:val="002837F2"/>
    <w:rsid w:val="002840A4"/>
    <w:rsid w:val="00285002"/>
    <w:rsid w:val="002859B8"/>
    <w:rsid w:val="00285DE3"/>
    <w:rsid w:val="002867E0"/>
    <w:rsid w:val="002876B0"/>
    <w:rsid w:val="002876F1"/>
    <w:rsid w:val="00287C09"/>
    <w:rsid w:val="002902F9"/>
    <w:rsid w:val="00291474"/>
    <w:rsid w:val="002916B1"/>
    <w:rsid w:val="00291DAD"/>
    <w:rsid w:val="00291F0E"/>
    <w:rsid w:val="00292259"/>
    <w:rsid w:val="002931C4"/>
    <w:rsid w:val="00293AB6"/>
    <w:rsid w:val="0029472D"/>
    <w:rsid w:val="00294D53"/>
    <w:rsid w:val="00295A5D"/>
    <w:rsid w:val="00295E0B"/>
    <w:rsid w:val="00296147"/>
    <w:rsid w:val="00296160"/>
    <w:rsid w:val="002968B9"/>
    <w:rsid w:val="002970AC"/>
    <w:rsid w:val="00297C9A"/>
    <w:rsid w:val="00297DB8"/>
    <w:rsid w:val="002A07FA"/>
    <w:rsid w:val="002A0986"/>
    <w:rsid w:val="002B1130"/>
    <w:rsid w:val="002B1432"/>
    <w:rsid w:val="002B1FE4"/>
    <w:rsid w:val="002B39FF"/>
    <w:rsid w:val="002B3C92"/>
    <w:rsid w:val="002B4A18"/>
    <w:rsid w:val="002B5D5A"/>
    <w:rsid w:val="002B5FFB"/>
    <w:rsid w:val="002B71F5"/>
    <w:rsid w:val="002C0389"/>
    <w:rsid w:val="002C0436"/>
    <w:rsid w:val="002C0AE7"/>
    <w:rsid w:val="002C16FB"/>
    <w:rsid w:val="002C4124"/>
    <w:rsid w:val="002C414E"/>
    <w:rsid w:val="002C4265"/>
    <w:rsid w:val="002C43A1"/>
    <w:rsid w:val="002C4B0E"/>
    <w:rsid w:val="002C5EFB"/>
    <w:rsid w:val="002C7520"/>
    <w:rsid w:val="002D01A1"/>
    <w:rsid w:val="002D2000"/>
    <w:rsid w:val="002D249B"/>
    <w:rsid w:val="002D5488"/>
    <w:rsid w:val="002D54F8"/>
    <w:rsid w:val="002D67F8"/>
    <w:rsid w:val="002D6D8F"/>
    <w:rsid w:val="002D6D92"/>
    <w:rsid w:val="002E3052"/>
    <w:rsid w:val="002E3BFD"/>
    <w:rsid w:val="002E485F"/>
    <w:rsid w:val="002E4A69"/>
    <w:rsid w:val="002E512C"/>
    <w:rsid w:val="002E55B5"/>
    <w:rsid w:val="002E5A33"/>
    <w:rsid w:val="002E5B8C"/>
    <w:rsid w:val="002E614A"/>
    <w:rsid w:val="002E63A1"/>
    <w:rsid w:val="002E73F1"/>
    <w:rsid w:val="002E7875"/>
    <w:rsid w:val="002E7CBE"/>
    <w:rsid w:val="002F08B9"/>
    <w:rsid w:val="002F0AF8"/>
    <w:rsid w:val="002F129F"/>
    <w:rsid w:val="002F2758"/>
    <w:rsid w:val="002F349E"/>
    <w:rsid w:val="002F42F4"/>
    <w:rsid w:val="002F4C83"/>
    <w:rsid w:val="002F542F"/>
    <w:rsid w:val="002F5E27"/>
    <w:rsid w:val="002F67B3"/>
    <w:rsid w:val="002F71FA"/>
    <w:rsid w:val="002F758A"/>
    <w:rsid w:val="002F7B3E"/>
    <w:rsid w:val="002F7D56"/>
    <w:rsid w:val="003011A7"/>
    <w:rsid w:val="003016FD"/>
    <w:rsid w:val="003019A9"/>
    <w:rsid w:val="00301D32"/>
    <w:rsid w:val="00301DB4"/>
    <w:rsid w:val="00301F61"/>
    <w:rsid w:val="003024D0"/>
    <w:rsid w:val="003032DB"/>
    <w:rsid w:val="003033AE"/>
    <w:rsid w:val="00304F98"/>
    <w:rsid w:val="00305D04"/>
    <w:rsid w:val="003063DC"/>
    <w:rsid w:val="00307047"/>
    <w:rsid w:val="00307EAA"/>
    <w:rsid w:val="00311260"/>
    <w:rsid w:val="00311351"/>
    <w:rsid w:val="003117B4"/>
    <w:rsid w:val="00311B3D"/>
    <w:rsid w:val="0031219B"/>
    <w:rsid w:val="00312940"/>
    <w:rsid w:val="003136FA"/>
    <w:rsid w:val="0031432D"/>
    <w:rsid w:val="003148E4"/>
    <w:rsid w:val="00314D91"/>
    <w:rsid w:val="00315157"/>
    <w:rsid w:val="00315A96"/>
    <w:rsid w:val="00315B5B"/>
    <w:rsid w:val="00316120"/>
    <w:rsid w:val="00316275"/>
    <w:rsid w:val="00316720"/>
    <w:rsid w:val="003171F5"/>
    <w:rsid w:val="00317B72"/>
    <w:rsid w:val="003211CD"/>
    <w:rsid w:val="003212CB"/>
    <w:rsid w:val="00322986"/>
    <w:rsid w:val="00323575"/>
    <w:rsid w:val="00323B59"/>
    <w:rsid w:val="003246C2"/>
    <w:rsid w:val="003247D9"/>
    <w:rsid w:val="00325B4D"/>
    <w:rsid w:val="00326290"/>
    <w:rsid w:val="00327ECB"/>
    <w:rsid w:val="00330932"/>
    <w:rsid w:val="00330C7A"/>
    <w:rsid w:val="00331259"/>
    <w:rsid w:val="00332515"/>
    <w:rsid w:val="003332AE"/>
    <w:rsid w:val="00333429"/>
    <w:rsid w:val="00333756"/>
    <w:rsid w:val="003339DC"/>
    <w:rsid w:val="00333F17"/>
    <w:rsid w:val="00334265"/>
    <w:rsid w:val="003376AB"/>
    <w:rsid w:val="0034058B"/>
    <w:rsid w:val="00341089"/>
    <w:rsid w:val="00341FF7"/>
    <w:rsid w:val="003420D9"/>
    <w:rsid w:val="0034254E"/>
    <w:rsid w:val="00343BE5"/>
    <w:rsid w:val="00343BF7"/>
    <w:rsid w:val="00344B16"/>
    <w:rsid w:val="00344B74"/>
    <w:rsid w:val="00344C16"/>
    <w:rsid w:val="003454A7"/>
    <w:rsid w:val="00345995"/>
    <w:rsid w:val="00345A77"/>
    <w:rsid w:val="00345BB6"/>
    <w:rsid w:val="0035049F"/>
    <w:rsid w:val="003513BD"/>
    <w:rsid w:val="0035351A"/>
    <w:rsid w:val="00356663"/>
    <w:rsid w:val="00356FDA"/>
    <w:rsid w:val="00357E4D"/>
    <w:rsid w:val="00360374"/>
    <w:rsid w:val="003616D6"/>
    <w:rsid w:val="003623AA"/>
    <w:rsid w:val="003628F6"/>
    <w:rsid w:val="00363053"/>
    <w:rsid w:val="003642F9"/>
    <w:rsid w:val="00365D78"/>
    <w:rsid w:val="003663CC"/>
    <w:rsid w:val="00366654"/>
    <w:rsid w:val="00366FAB"/>
    <w:rsid w:val="00366FB5"/>
    <w:rsid w:val="003676A0"/>
    <w:rsid w:val="003704F1"/>
    <w:rsid w:val="00371DD7"/>
    <w:rsid w:val="00372BBC"/>
    <w:rsid w:val="00375AB2"/>
    <w:rsid w:val="003761CF"/>
    <w:rsid w:val="00376872"/>
    <w:rsid w:val="003768F2"/>
    <w:rsid w:val="003807F6"/>
    <w:rsid w:val="00380CD0"/>
    <w:rsid w:val="00380E3E"/>
    <w:rsid w:val="00380E56"/>
    <w:rsid w:val="00380FEC"/>
    <w:rsid w:val="003824B8"/>
    <w:rsid w:val="00382EE7"/>
    <w:rsid w:val="00383404"/>
    <w:rsid w:val="0038358B"/>
    <w:rsid w:val="00384068"/>
    <w:rsid w:val="00384299"/>
    <w:rsid w:val="00385137"/>
    <w:rsid w:val="00386A36"/>
    <w:rsid w:val="00386EA8"/>
    <w:rsid w:val="00390494"/>
    <w:rsid w:val="003922EB"/>
    <w:rsid w:val="00392D91"/>
    <w:rsid w:val="00393017"/>
    <w:rsid w:val="0039356C"/>
    <w:rsid w:val="00393648"/>
    <w:rsid w:val="003942D9"/>
    <w:rsid w:val="003944D4"/>
    <w:rsid w:val="00394546"/>
    <w:rsid w:val="003954B2"/>
    <w:rsid w:val="00395DDA"/>
    <w:rsid w:val="00396214"/>
    <w:rsid w:val="003967ED"/>
    <w:rsid w:val="00396DC1"/>
    <w:rsid w:val="00397399"/>
    <w:rsid w:val="00397B83"/>
    <w:rsid w:val="00397EBC"/>
    <w:rsid w:val="003A12D2"/>
    <w:rsid w:val="003A1812"/>
    <w:rsid w:val="003A186A"/>
    <w:rsid w:val="003A1F14"/>
    <w:rsid w:val="003A1FF2"/>
    <w:rsid w:val="003A2878"/>
    <w:rsid w:val="003A3BFE"/>
    <w:rsid w:val="003A4B33"/>
    <w:rsid w:val="003A4C5A"/>
    <w:rsid w:val="003A4EA8"/>
    <w:rsid w:val="003A566F"/>
    <w:rsid w:val="003A586E"/>
    <w:rsid w:val="003A64BA"/>
    <w:rsid w:val="003A67CF"/>
    <w:rsid w:val="003B0027"/>
    <w:rsid w:val="003B0339"/>
    <w:rsid w:val="003B0C8A"/>
    <w:rsid w:val="003B0F49"/>
    <w:rsid w:val="003B1739"/>
    <w:rsid w:val="003B1F87"/>
    <w:rsid w:val="003B2254"/>
    <w:rsid w:val="003B3074"/>
    <w:rsid w:val="003B533A"/>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2F0"/>
    <w:rsid w:val="003C736E"/>
    <w:rsid w:val="003C7495"/>
    <w:rsid w:val="003C79E1"/>
    <w:rsid w:val="003D1F7A"/>
    <w:rsid w:val="003D2F96"/>
    <w:rsid w:val="003D3554"/>
    <w:rsid w:val="003D43D5"/>
    <w:rsid w:val="003D4570"/>
    <w:rsid w:val="003D4B31"/>
    <w:rsid w:val="003D5E41"/>
    <w:rsid w:val="003D6288"/>
    <w:rsid w:val="003D6E8A"/>
    <w:rsid w:val="003D72A3"/>
    <w:rsid w:val="003D77B9"/>
    <w:rsid w:val="003E025B"/>
    <w:rsid w:val="003E048F"/>
    <w:rsid w:val="003E21EA"/>
    <w:rsid w:val="003E2865"/>
    <w:rsid w:val="003E2AD4"/>
    <w:rsid w:val="003E30E0"/>
    <w:rsid w:val="003E332E"/>
    <w:rsid w:val="003E45BD"/>
    <w:rsid w:val="003E4B8C"/>
    <w:rsid w:val="003E5E68"/>
    <w:rsid w:val="003E722B"/>
    <w:rsid w:val="003F080E"/>
    <w:rsid w:val="003F2C61"/>
    <w:rsid w:val="003F2DB7"/>
    <w:rsid w:val="003F3274"/>
    <w:rsid w:val="003F3A8B"/>
    <w:rsid w:val="003F40DC"/>
    <w:rsid w:val="003F41D3"/>
    <w:rsid w:val="003F464B"/>
    <w:rsid w:val="003F4F5E"/>
    <w:rsid w:val="003F50B1"/>
    <w:rsid w:val="003F676F"/>
    <w:rsid w:val="003F75FC"/>
    <w:rsid w:val="003F769B"/>
    <w:rsid w:val="00400CD1"/>
    <w:rsid w:val="00400E42"/>
    <w:rsid w:val="00400FD6"/>
    <w:rsid w:val="00402B5B"/>
    <w:rsid w:val="004032E0"/>
    <w:rsid w:val="004037BF"/>
    <w:rsid w:val="00404270"/>
    <w:rsid w:val="00404F0E"/>
    <w:rsid w:val="0040650E"/>
    <w:rsid w:val="00406741"/>
    <w:rsid w:val="004077AE"/>
    <w:rsid w:val="00407BD4"/>
    <w:rsid w:val="00410427"/>
    <w:rsid w:val="00411846"/>
    <w:rsid w:val="00411AA5"/>
    <w:rsid w:val="00412E4F"/>
    <w:rsid w:val="004132CE"/>
    <w:rsid w:val="00413691"/>
    <w:rsid w:val="004153D9"/>
    <w:rsid w:val="00415560"/>
    <w:rsid w:val="004165EA"/>
    <w:rsid w:val="0041682A"/>
    <w:rsid w:val="00416B05"/>
    <w:rsid w:val="00416DC6"/>
    <w:rsid w:val="00417A3E"/>
    <w:rsid w:val="004204B5"/>
    <w:rsid w:val="00420756"/>
    <w:rsid w:val="00420EED"/>
    <w:rsid w:val="004222E0"/>
    <w:rsid w:val="00423648"/>
    <w:rsid w:val="00423B9F"/>
    <w:rsid w:val="00424B0E"/>
    <w:rsid w:val="00424BE1"/>
    <w:rsid w:val="00424D7C"/>
    <w:rsid w:val="004253E0"/>
    <w:rsid w:val="0042558B"/>
    <w:rsid w:val="00425DE2"/>
    <w:rsid w:val="0042691D"/>
    <w:rsid w:val="0042694F"/>
    <w:rsid w:val="00427749"/>
    <w:rsid w:val="0042786D"/>
    <w:rsid w:val="0042796A"/>
    <w:rsid w:val="00430355"/>
    <w:rsid w:val="00431221"/>
    <w:rsid w:val="004313D2"/>
    <w:rsid w:val="0043143F"/>
    <w:rsid w:val="00432B84"/>
    <w:rsid w:val="00433636"/>
    <w:rsid w:val="00433853"/>
    <w:rsid w:val="00433977"/>
    <w:rsid w:val="004340D6"/>
    <w:rsid w:val="004350B2"/>
    <w:rsid w:val="004369A5"/>
    <w:rsid w:val="0043705A"/>
    <w:rsid w:val="0043735F"/>
    <w:rsid w:val="00440078"/>
    <w:rsid w:val="004409D2"/>
    <w:rsid w:val="00440AD1"/>
    <w:rsid w:val="00440D3F"/>
    <w:rsid w:val="004418D1"/>
    <w:rsid w:val="00442996"/>
    <w:rsid w:val="00443A21"/>
    <w:rsid w:val="00444184"/>
    <w:rsid w:val="0044466D"/>
    <w:rsid w:val="0044489F"/>
    <w:rsid w:val="00444B98"/>
    <w:rsid w:val="00444BB8"/>
    <w:rsid w:val="00444FD5"/>
    <w:rsid w:val="00445181"/>
    <w:rsid w:val="00445606"/>
    <w:rsid w:val="0044794A"/>
    <w:rsid w:val="00450543"/>
    <w:rsid w:val="00450D86"/>
    <w:rsid w:val="00451A30"/>
    <w:rsid w:val="00453150"/>
    <w:rsid w:val="00453307"/>
    <w:rsid w:val="004534A1"/>
    <w:rsid w:val="00453A83"/>
    <w:rsid w:val="0045458C"/>
    <w:rsid w:val="004549B0"/>
    <w:rsid w:val="0045538B"/>
    <w:rsid w:val="00456CD0"/>
    <w:rsid w:val="00457313"/>
    <w:rsid w:val="00457349"/>
    <w:rsid w:val="00460CE6"/>
    <w:rsid w:val="00462AFD"/>
    <w:rsid w:val="004633BB"/>
    <w:rsid w:val="00463603"/>
    <w:rsid w:val="00463846"/>
    <w:rsid w:val="0046388E"/>
    <w:rsid w:val="00463F82"/>
    <w:rsid w:val="004655C5"/>
    <w:rsid w:val="0046560A"/>
    <w:rsid w:val="00465DD4"/>
    <w:rsid w:val="00466AE4"/>
    <w:rsid w:val="004671B0"/>
    <w:rsid w:val="004674C1"/>
    <w:rsid w:val="0046768B"/>
    <w:rsid w:val="00467E72"/>
    <w:rsid w:val="00470FC6"/>
    <w:rsid w:val="00471266"/>
    <w:rsid w:val="0047146B"/>
    <w:rsid w:val="004718B2"/>
    <w:rsid w:val="00471B55"/>
    <w:rsid w:val="00474472"/>
    <w:rsid w:val="004746D8"/>
    <w:rsid w:val="004749FF"/>
    <w:rsid w:val="00474A08"/>
    <w:rsid w:val="00474C67"/>
    <w:rsid w:val="00475D38"/>
    <w:rsid w:val="00475F71"/>
    <w:rsid w:val="00476862"/>
    <w:rsid w:val="00476C36"/>
    <w:rsid w:val="00477F75"/>
    <w:rsid w:val="00480EA1"/>
    <w:rsid w:val="00481688"/>
    <w:rsid w:val="0048405C"/>
    <w:rsid w:val="004840B4"/>
    <w:rsid w:val="00485864"/>
    <w:rsid w:val="0048647F"/>
    <w:rsid w:val="00487071"/>
    <w:rsid w:val="004871F8"/>
    <w:rsid w:val="00487717"/>
    <w:rsid w:val="0048779C"/>
    <w:rsid w:val="00487DC2"/>
    <w:rsid w:val="00490142"/>
    <w:rsid w:val="00490251"/>
    <w:rsid w:val="004902B5"/>
    <w:rsid w:val="00490F44"/>
    <w:rsid w:val="00491931"/>
    <w:rsid w:val="00491BEF"/>
    <w:rsid w:val="00491FEF"/>
    <w:rsid w:val="00492221"/>
    <w:rsid w:val="00492923"/>
    <w:rsid w:val="0049398B"/>
    <w:rsid w:val="00494016"/>
    <w:rsid w:val="004941DC"/>
    <w:rsid w:val="00494485"/>
    <w:rsid w:val="004948F1"/>
    <w:rsid w:val="004948FC"/>
    <w:rsid w:val="00495365"/>
    <w:rsid w:val="0049551C"/>
    <w:rsid w:val="00495567"/>
    <w:rsid w:val="00495B0B"/>
    <w:rsid w:val="004A0BE1"/>
    <w:rsid w:val="004A14A1"/>
    <w:rsid w:val="004A2027"/>
    <w:rsid w:val="004A21DB"/>
    <w:rsid w:val="004A22A8"/>
    <w:rsid w:val="004A24B6"/>
    <w:rsid w:val="004A360C"/>
    <w:rsid w:val="004A4343"/>
    <w:rsid w:val="004A5071"/>
    <w:rsid w:val="004A526C"/>
    <w:rsid w:val="004A590B"/>
    <w:rsid w:val="004A5DE9"/>
    <w:rsid w:val="004A5E3A"/>
    <w:rsid w:val="004A720A"/>
    <w:rsid w:val="004A72CC"/>
    <w:rsid w:val="004A7877"/>
    <w:rsid w:val="004A7FED"/>
    <w:rsid w:val="004B04D7"/>
    <w:rsid w:val="004B14EF"/>
    <w:rsid w:val="004B2177"/>
    <w:rsid w:val="004B2D2E"/>
    <w:rsid w:val="004B31F8"/>
    <w:rsid w:val="004B32AF"/>
    <w:rsid w:val="004B3A8D"/>
    <w:rsid w:val="004B3AD9"/>
    <w:rsid w:val="004B3CB2"/>
    <w:rsid w:val="004B429C"/>
    <w:rsid w:val="004B4FDF"/>
    <w:rsid w:val="004B533E"/>
    <w:rsid w:val="004B5BAE"/>
    <w:rsid w:val="004B5CFB"/>
    <w:rsid w:val="004B5FF8"/>
    <w:rsid w:val="004B778E"/>
    <w:rsid w:val="004C007F"/>
    <w:rsid w:val="004C0DFF"/>
    <w:rsid w:val="004C1CAB"/>
    <w:rsid w:val="004C2CDC"/>
    <w:rsid w:val="004C2DA3"/>
    <w:rsid w:val="004C3ECD"/>
    <w:rsid w:val="004C5BA8"/>
    <w:rsid w:val="004C6690"/>
    <w:rsid w:val="004C6EA5"/>
    <w:rsid w:val="004C6F13"/>
    <w:rsid w:val="004C7CFB"/>
    <w:rsid w:val="004D15EC"/>
    <w:rsid w:val="004D1CB2"/>
    <w:rsid w:val="004D1F5D"/>
    <w:rsid w:val="004D1FB0"/>
    <w:rsid w:val="004D21FD"/>
    <w:rsid w:val="004D2BA6"/>
    <w:rsid w:val="004D2C45"/>
    <w:rsid w:val="004D359F"/>
    <w:rsid w:val="004D49C2"/>
    <w:rsid w:val="004D6569"/>
    <w:rsid w:val="004D7952"/>
    <w:rsid w:val="004D7C87"/>
    <w:rsid w:val="004E017B"/>
    <w:rsid w:val="004E0D0B"/>
    <w:rsid w:val="004E0ED1"/>
    <w:rsid w:val="004E135D"/>
    <w:rsid w:val="004E435E"/>
    <w:rsid w:val="004E4767"/>
    <w:rsid w:val="004E598D"/>
    <w:rsid w:val="004E5FE7"/>
    <w:rsid w:val="004E650B"/>
    <w:rsid w:val="004E6B18"/>
    <w:rsid w:val="004E7A5F"/>
    <w:rsid w:val="004F172A"/>
    <w:rsid w:val="004F195A"/>
    <w:rsid w:val="004F1A5A"/>
    <w:rsid w:val="004F243A"/>
    <w:rsid w:val="004F25AD"/>
    <w:rsid w:val="004F291B"/>
    <w:rsid w:val="004F2A12"/>
    <w:rsid w:val="004F2F86"/>
    <w:rsid w:val="004F3985"/>
    <w:rsid w:val="004F3D86"/>
    <w:rsid w:val="004F429D"/>
    <w:rsid w:val="004F4459"/>
    <w:rsid w:val="004F5BC9"/>
    <w:rsid w:val="004F5D48"/>
    <w:rsid w:val="004F6160"/>
    <w:rsid w:val="004F6D59"/>
    <w:rsid w:val="004F72F0"/>
    <w:rsid w:val="004F79DE"/>
    <w:rsid w:val="004F7A8F"/>
    <w:rsid w:val="004F7CE1"/>
    <w:rsid w:val="00500863"/>
    <w:rsid w:val="005009D2"/>
    <w:rsid w:val="00500AFB"/>
    <w:rsid w:val="0050102A"/>
    <w:rsid w:val="00501460"/>
    <w:rsid w:val="0050172F"/>
    <w:rsid w:val="00501CF1"/>
    <w:rsid w:val="00501F1D"/>
    <w:rsid w:val="0050229E"/>
    <w:rsid w:val="00502814"/>
    <w:rsid w:val="00502BAC"/>
    <w:rsid w:val="00504438"/>
    <w:rsid w:val="005045CD"/>
    <w:rsid w:val="00504ABD"/>
    <w:rsid w:val="00504EFF"/>
    <w:rsid w:val="00505478"/>
    <w:rsid w:val="005057C9"/>
    <w:rsid w:val="00506012"/>
    <w:rsid w:val="00506607"/>
    <w:rsid w:val="00506A2C"/>
    <w:rsid w:val="00507508"/>
    <w:rsid w:val="00507565"/>
    <w:rsid w:val="0050767D"/>
    <w:rsid w:val="00507957"/>
    <w:rsid w:val="00507B23"/>
    <w:rsid w:val="00507E39"/>
    <w:rsid w:val="005101DA"/>
    <w:rsid w:val="00510223"/>
    <w:rsid w:val="005123B5"/>
    <w:rsid w:val="00513897"/>
    <w:rsid w:val="0051419F"/>
    <w:rsid w:val="00514730"/>
    <w:rsid w:val="00514AAD"/>
    <w:rsid w:val="005153EA"/>
    <w:rsid w:val="00515F62"/>
    <w:rsid w:val="00516161"/>
    <w:rsid w:val="005165CE"/>
    <w:rsid w:val="00517188"/>
    <w:rsid w:val="0052007D"/>
    <w:rsid w:val="005204C1"/>
    <w:rsid w:val="0052070E"/>
    <w:rsid w:val="005212B0"/>
    <w:rsid w:val="005217B2"/>
    <w:rsid w:val="00522BAF"/>
    <w:rsid w:val="00523140"/>
    <w:rsid w:val="0052412F"/>
    <w:rsid w:val="00524416"/>
    <w:rsid w:val="0052565A"/>
    <w:rsid w:val="0052798E"/>
    <w:rsid w:val="00527B4C"/>
    <w:rsid w:val="005303E1"/>
    <w:rsid w:val="00530CC4"/>
    <w:rsid w:val="005313E4"/>
    <w:rsid w:val="005326C6"/>
    <w:rsid w:val="00532A84"/>
    <w:rsid w:val="00532C5F"/>
    <w:rsid w:val="00532D00"/>
    <w:rsid w:val="00533A9F"/>
    <w:rsid w:val="005349D5"/>
    <w:rsid w:val="00534A1B"/>
    <w:rsid w:val="005351DB"/>
    <w:rsid w:val="005351FE"/>
    <w:rsid w:val="00536AF5"/>
    <w:rsid w:val="00536D83"/>
    <w:rsid w:val="0053718B"/>
    <w:rsid w:val="005375CE"/>
    <w:rsid w:val="0053794C"/>
    <w:rsid w:val="00537DA1"/>
    <w:rsid w:val="0054218A"/>
    <w:rsid w:val="00542493"/>
    <w:rsid w:val="005431AB"/>
    <w:rsid w:val="005449F6"/>
    <w:rsid w:val="00544D81"/>
    <w:rsid w:val="00546381"/>
    <w:rsid w:val="005468E2"/>
    <w:rsid w:val="00546EFE"/>
    <w:rsid w:val="0054743A"/>
    <w:rsid w:val="00547747"/>
    <w:rsid w:val="00550439"/>
    <w:rsid w:val="00550C66"/>
    <w:rsid w:val="00551027"/>
    <w:rsid w:val="00551050"/>
    <w:rsid w:val="0055124C"/>
    <w:rsid w:val="005515D0"/>
    <w:rsid w:val="00552BB8"/>
    <w:rsid w:val="00553E5F"/>
    <w:rsid w:val="005548F2"/>
    <w:rsid w:val="0055626F"/>
    <w:rsid w:val="0055718A"/>
    <w:rsid w:val="005601DE"/>
    <w:rsid w:val="005604CF"/>
    <w:rsid w:val="00561361"/>
    <w:rsid w:val="00562703"/>
    <w:rsid w:val="00562CDA"/>
    <w:rsid w:val="005653D4"/>
    <w:rsid w:val="00565AC7"/>
    <w:rsid w:val="00566E1C"/>
    <w:rsid w:val="00566F24"/>
    <w:rsid w:val="00570467"/>
    <w:rsid w:val="00570C0E"/>
    <w:rsid w:val="00571E07"/>
    <w:rsid w:val="005722C9"/>
    <w:rsid w:val="00572426"/>
    <w:rsid w:val="005732D8"/>
    <w:rsid w:val="00574265"/>
    <w:rsid w:val="00574303"/>
    <w:rsid w:val="005745AB"/>
    <w:rsid w:val="00574BA7"/>
    <w:rsid w:val="005750E7"/>
    <w:rsid w:val="00575B4B"/>
    <w:rsid w:val="005765E4"/>
    <w:rsid w:val="005767E2"/>
    <w:rsid w:val="00576B12"/>
    <w:rsid w:val="0057713A"/>
    <w:rsid w:val="0057726D"/>
    <w:rsid w:val="00580762"/>
    <w:rsid w:val="00580895"/>
    <w:rsid w:val="00582328"/>
    <w:rsid w:val="00582ED8"/>
    <w:rsid w:val="00582F1A"/>
    <w:rsid w:val="00584884"/>
    <w:rsid w:val="00584AA7"/>
    <w:rsid w:val="00584E6C"/>
    <w:rsid w:val="00585226"/>
    <w:rsid w:val="00585D98"/>
    <w:rsid w:val="00585F93"/>
    <w:rsid w:val="00586147"/>
    <w:rsid w:val="005866A0"/>
    <w:rsid w:val="0058707C"/>
    <w:rsid w:val="00591443"/>
    <w:rsid w:val="00591C56"/>
    <w:rsid w:val="00591EC0"/>
    <w:rsid w:val="005924C1"/>
    <w:rsid w:val="0059271D"/>
    <w:rsid w:val="005928CC"/>
    <w:rsid w:val="00592AEE"/>
    <w:rsid w:val="00592F8C"/>
    <w:rsid w:val="00593E73"/>
    <w:rsid w:val="005946E1"/>
    <w:rsid w:val="0059501F"/>
    <w:rsid w:val="005951E1"/>
    <w:rsid w:val="00596238"/>
    <w:rsid w:val="0059673C"/>
    <w:rsid w:val="00596ABB"/>
    <w:rsid w:val="00597056"/>
    <w:rsid w:val="00597492"/>
    <w:rsid w:val="00597ED3"/>
    <w:rsid w:val="005A0042"/>
    <w:rsid w:val="005A221D"/>
    <w:rsid w:val="005A36F4"/>
    <w:rsid w:val="005A3C04"/>
    <w:rsid w:val="005A3C8A"/>
    <w:rsid w:val="005A4A57"/>
    <w:rsid w:val="005A62E3"/>
    <w:rsid w:val="005A6489"/>
    <w:rsid w:val="005A6BB5"/>
    <w:rsid w:val="005A6BDF"/>
    <w:rsid w:val="005A6E45"/>
    <w:rsid w:val="005A6F6F"/>
    <w:rsid w:val="005A70CE"/>
    <w:rsid w:val="005A7204"/>
    <w:rsid w:val="005B0172"/>
    <w:rsid w:val="005B071B"/>
    <w:rsid w:val="005B1349"/>
    <w:rsid w:val="005B140E"/>
    <w:rsid w:val="005B1AF8"/>
    <w:rsid w:val="005B1C8A"/>
    <w:rsid w:val="005B2DF7"/>
    <w:rsid w:val="005B3F1A"/>
    <w:rsid w:val="005B45A1"/>
    <w:rsid w:val="005B5AE8"/>
    <w:rsid w:val="005B60F9"/>
    <w:rsid w:val="005B66F7"/>
    <w:rsid w:val="005B6800"/>
    <w:rsid w:val="005B6DC6"/>
    <w:rsid w:val="005C0B0C"/>
    <w:rsid w:val="005C2776"/>
    <w:rsid w:val="005C317B"/>
    <w:rsid w:val="005C3831"/>
    <w:rsid w:val="005C401F"/>
    <w:rsid w:val="005C42D9"/>
    <w:rsid w:val="005C4869"/>
    <w:rsid w:val="005C49D9"/>
    <w:rsid w:val="005C5437"/>
    <w:rsid w:val="005C5675"/>
    <w:rsid w:val="005C588D"/>
    <w:rsid w:val="005C5BEC"/>
    <w:rsid w:val="005C625E"/>
    <w:rsid w:val="005C645A"/>
    <w:rsid w:val="005C6E7C"/>
    <w:rsid w:val="005C73D9"/>
    <w:rsid w:val="005C7BF0"/>
    <w:rsid w:val="005D08D7"/>
    <w:rsid w:val="005D14C4"/>
    <w:rsid w:val="005D1714"/>
    <w:rsid w:val="005D2B0F"/>
    <w:rsid w:val="005D3FE5"/>
    <w:rsid w:val="005D555C"/>
    <w:rsid w:val="005D5F5C"/>
    <w:rsid w:val="005D5FF9"/>
    <w:rsid w:val="005D67BD"/>
    <w:rsid w:val="005E0D5F"/>
    <w:rsid w:val="005E0E36"/>
    <w:rsid w:val="005E109B"/>
    <w:rsid w:val="005E1830"/>
    <w:rsid w:val="005E24E4"/>
    <w:rsid w:val="005E25C6"/>
    <w:rsid w:val="005E2731"/>
    <w:rsid w:val="005E2A0D"/>
    <w:rsid w:val="005E2EA0"/>
    <w:rsid w:val="005E2F3C"/>
    <w:rsid w:val="005E4BAD"/>
    <w:rsid w:val="005E5247"/>
    <w:rsid w:val="005E5346"/>
    <w:rsid w:val="005E586B"/>
    <w:rsid w:val="005E707B"/>
    <w:rsid w:val="005E71D5"/>
    <w:rsid w:val="005E79ED"/>
    <w:rsid w:val="005E7E17"/>
    <w:rsid w:val="005E7FC4"/>
    <w:rsid w:val="005F01E3"/>
    <w:rsid w:val="005F0802"/>
    <w:rsid w:val="005F1B72"/>
    <w:rsid w:val="005F2D18"/>
    <w:rsid w:val="005F3AAB"/>
    <w:rsid w:val="005F487F"/>
    <w:rsid w:val="005F5E83"/>
    <w:rsid w:val="005F6481"/>
    <w:rsid w:val="005F6512"/>
    <w:rsid w:val="005F7262"/>
    <w:rsid w:val="00600358"/>
    <w:rsid w:val="00600E58"/>
    <w:rsid w:val="0060185C"/>
    <w:rsid w:val="00601865"/>
    <w:rsid w:val="00601E73"/>
    <w:rsid w:val="006027C5"/>
    <w:rsid w:val="0060355E"/>
    <w:rsid w:val="00603B19"/>
    <w:rsid w:val="00604ABD"/>
    <w:rsid w:val="0060578B"/>
    <w:rsid w:val="006059EF"/>
    <w:rsid w:val="00605B9A"/>
    <w:rsid w:val="00605EFA"/>
    <w:rsid w:val="00606153"/>
    <w:rsid w:val="006069CC"/>
    <w:rsid w:val="00606C58"/>
    <w:rsid w:val="00606CA4"/>
    <w:rsid w:val="00607443"/>
    <w:rsid w:val="00607481"/>
    <w:rsid w:val="00610EB5"/>
    <w:rsid w:val="00611697"/>
    <w:rsid w:val="00611BA9"/>
    <w:rsid w:val="006122EF"/>
    <w:rsid w:val="006134C5"/>
    <w:rsid w:val="00614608"/>
    <w:rsid w:val="00615235"/>
    <w:rsid w:val="00615363"/>
    <w:rsid w:val="00616051"/>
    <w:rsid w:val="006169D0"/>
    <w:rsid w:val="00616BBD"/>
    <w:rsid w:val="0061702B"/>
    <w:rsid w:val="00617142"/>
    <w:rsid w:val="00620759"/>
    <w:rsid w:val="00620D1A"/>
    <w:rsid w:val="0062112C"/>
    <w:rsid w:val="0062181B"/>
    <w:rsid w:val="00622B95"/>
    <w:rsid w:val="00622F96"/>
    <w:rsid w:val="00623340"/>
    <w:rsid w:val="006233C2"/>
    <w:rsid w:val="00623570"/>
    <w:rsid w:val="00625091"/>
    <w:rsid w:val="00625641"/>
    <w:rsid w:val="006273F5"/>
    <w:rsid w:val="0062792B"/>
    <w:rsid w:val="006300C5"/>
    <w:rsid w:val="00631A70"/>
    <w:rsid w:val="00631E69"/>
    <w:rsid w:val="00632238"/>
    <w:rsid w:val="00633284"/>
    <w:rsid w:val="0063434B"/>
    <w:rsid w:val="00634F9B"/>
    <w:rsid w:val="0063530F"/>
    <w:rsid w:val="0063565C"/>
    <w:rsid w:val="00635D24"/>
    <w:rsid w:val="00636582"/>
    <w:rsid w:val="00637831"/>
    <w:rsid w:val="006379D8"/>
    <w:rsid w:val="006379FA"/>
    <w:rsid w:val="0064022A"/>
    <w:rsid w:val="00640CF1"/>
    <w:rsid w:val="0064145A"/>
    <w:rsid w:val="00641CCB"/>
    <w:rsid w:val="006421BC"/>
    <w:rsid w:val="00642297"/>
    <w:rsid w:val="0064306A"/>
    <w:rsid w:val="00643438"/>
    <w:rsid w:val="00643473"/>
    <w:rsid w:val="00643A5A"/>
    <w:rsid w:val="0064435E"/>
    <w:rsid w:val="00647E5C"/>
    <w:rsid w:val="00650AF5"/>
    <w:rsid w:val="006510AF"/>
    <w:rsid w:val="006523AE"/>
    <w:rsid w:val="006523D5"/>
    <w:rsid w:val="006527E6"/>
    <w:rsid w:val="00652C3A"/>
    <w:rsid w:val="00652FBF"/>
    <w:rsid w:val="00653596"/>
    <w:rsid w:val="00653D60"/>
    <w:rsid w:val="00653DE0"/>
    <w:rsid w:val="0065424F"/>
    <w:rsid w:val="006543A1"/>
    <w:rsid w:val="0065598B"/>
    <w:rsid w:val="006565E4"/>
    <w:rsid w:val="00657040"/>
    <w:rsid w:val="006572C2"/>
    <w:rsid w:val="00657BCD"/>
    <w:rsid w:val="00660191"/>
    <w:rsid w:val="00660F26"/>
    <w:rsid w:val="0066136F"/>
    <w:rsid w:val="006618F1"/>
    <w:rsid w:val="0066289F"/>
    <w:rsid w:val="006633BA"/>
    <w:rsid w:val="00663ED3"/>
    <w:rsid w:val="00663F54"/>
    <w:rsid w:val="006642F7"/>
    <w:rsid w:val="0066496F"/>
    <w:rsid w:val="00666DAA"/>
    <w:rsid w:val="00667647"/>
    <w:rsid w:val="00670360"/>
    <w:rsid w:val="006707E5"/>
    <w:rsid w:val="006712FA"/>
    <w:rsid w:val="00672738"/>
    <w:rsid w:val="0067305D"/>
    <w:rsid w:val="00673668"/>
    <w:rsid w:val="00673A00"/>
    <w:rsid w:val="00674D74"/>
    <w:rsid w:val="00676292"/>
    <w:rsid w:val="0067641C"/>
    <w:rsid w:val="00676B55"/>
    <w:rsid w:val="0067774B"/>
    <w:rsid w:val="006800E1"/>
    <w:rsid w:val="00680A73"/>
    <w:rsid w:val="006816F6"/>
    <w:rsid w:val="00682CD9"/>
    <w:rsid w:val="0068396C"/>
    <w:rsid w:val="00683E50"/>
    <w:rsid w:val="006842E2"/>
    <w:rsid w:val="006848C3"/>
    <w:rsid w:val="006852D6"/>
    <w:rsid w:val="0068555F"/>
    <w:rsid w:val="00686454"/>
    <w:rsid w:val="006864AF"/>
    <w:rsid w:val="0068718A"/>
    <w:rsid w:val="006877DD"/>
    <w:rsid w:val="00691473"/>
    <w:rsid w:val="006917F9"/>
    <w:rsid w:val="00691877"/>
    <w:rsid w:val="00691B14"/>
    <w:rsid w:val="00695131"/>
    <w:rsid w:val="00696193"/>
    <w:rsid w:val="006964AF"/>
    <w:rsid w:val="0069669E"/>
    <w:rsid w:val="00696BB3"/>
    <w:rsid w:val="00696BF4"/>
    <w:rsid w:val="006A1C9C"/>
    <w:rsid w:val="006A25BC"/>
    <w:rsid w:val="006A296C"/>
    <w:rsid w:val="006A2A56"/>
    <w:rsid w:val="006A313E"/>
    <w:rsid w:val="006A446E"/>
    <w:rsid w:val="006A7109"/>
    <w:rsid w:val="006A760A"/>
    <w:rsid w:val="006A7CAF"/>
    <w:rsid w:val="006B0A72"/>
    <w:rsid w:val="006B160A"/>
    <w:rsid w:val="006B1A57"/>
    <w:rsid w:val="006B2903"/>
    <w:rsid w:val="006B2A0C"/>
    <w:rsid w:val="006B423D"/>
    <w:rsid w:val="006C03C3"/>
    <w:rsid w:val="006C12AB"/>
    <w:rsid w:val="006C31BF"/>
    <w:rsid w:val="006C3442"/>
    <w:rsid w:val="006C3589"/>
    <w:rsid w:val="006C4558"/>
    <w:rsid w:val="006C5D05"/>
    <w:rsid w:val="006C62E4"/>
    <w:rsid w:val="006C6F57"/>
    <w:rsid w:val="006D0CB5"/>
    <w:rsid w:val="006D1204"/>
    <w:rsid w:val="006D1ED4"/>
    <w:rsid w:val="006D20EC"/>
    <w:rsid w:val="006D3561"/>
    <w:rsid w:val="006D42C1"/>
    <w:rsid w:val="006D444E"/>
    <w:rsid w:val="006D4F43"/>
    <w:rsid w:val="006D5872"/>
    <w:rsid w:val="006D5898"/>
    <w:rsid w:val="006D5BA2"/>
    <w:rsid w:val="006D62C3"/>
    <w:rsid w:val="006E04B9"/>
    <w:rsid w:val="006E0A5C"/>
    <w:rsid w:val="006E14EB"/>
    <w:rsid w:val="006E2104"/>
    <w:rsid w:val="006E253B"/>
    <w:rsid w:val="006E30EF"/>
    <w:rsid w:val="006E3B2D"/>
    <w:rsid w:val="006E42EE"/>
    <w:rsid w:val="006E4CA4"/>
    <w:rsid w:val="006E5871"/>
    <w:rsid w:val="006E6AA0"/>
    <w:rsid w:val="006E702C"/>
    <w:rsid w:val="006F292A"/>
    <w:rsid w:val="006F31AC"/>
    <w:rsid w:val="006F3C6A"/>
    <w:rsid w:val="006F41C6"/>
    <w:rsid w:val="006F43A8"/>
    <w:rsid w:val="006F4410"/>
    <w:rsid w:val="006F4759"/>
    <w:rsid w:val="006F54A7"/>
    <w:rsid w:val="006F5ED5"/>
    <w:rsid w:val="006F7329"/>
    <w:rsid w:val="006F7C4F"/>
    <w:rsid w:val="006F7F1D"/>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06099"/>
    <w:rsid w:val="007106CE"/>
    <w:rsid w:val="00710D7F"/>
    <w:rsid w:val="007112BC"/>
    <w:rsid w:val="00712C43"/>
    <w:rsid w:val="00712C4B"/>
    <w:rsid w:val="007130AA"/>
    <w:rsid w:val="007159B1"/>
    <w:rsid w:val="00722D93"/>
    <w:rsid w:val="00722E58"/>
    <w:rsid w:val="00722F26"/>
    <w:rsid w:val="007268BC"/>
    <w:rsid w:val="007268E8"/>
    <w:rsid w:val="007269DC"/>
    <w:rsid w:val="00727D84"/>
    <w:rsid w:val="007306E6"/>
    <w:rsid w:val="0073093D"/>
    <w:rsid w:val="00731596"/>
    <w:rsid w:val="007315F4"/>
    <w:rsid w:val="0073175D"/>
    <w:rsid w:val="007319E8"/>
    <w:rsid w:val="007319FB"/>
    <w:rsid w:val="00731FFF"/>
    <w:rsid w:val="0073356C"/>
    <w:rsid w:val="0073364C"/>
    <w:rsid w:val="00733EE7"/>
    <w:rsid w:val="00734A3D"/>
    <w:rsid w:val="00734C2E"/>
    <w:rsid w:val="00735E55"/>
    <w:rsid w:val="007360BD"/>
    <w:rsid w:val="00736876"/>
    <w:rsid w:val="00736AE8"/>
    <w:rsid w:val="00736E67"/>
    <w:rsid w:val="0074100A"/>
    <w:rsid w:val="007417C0"/>
    <w:rsid w:val="00743ADF"/>
    <w:rsid w:val="00744094"/>
    <w:rsid w:val="0074450E"/>
    <w:rsid w:val="007455E5"/>
    <w:rsid w:val="0074691F"/>
    <w:rsid w:val="00746B4A"/>
    <w:rsid w:val="00746BC3"/>
    <w:rsid w:val="00746EB1"/>
    <w:rsid w:val="00751BFD"/>
    <w:rsid w:val="0075275F"/>
    <w:rsid w:val="007541C9"/>
    <w:rsid w:val="00754AF7"/>
    <w:rsid w:val="00754CB0"/>
    <w:rsid w:val="0075579B"/>
    <w:rsid w:val="00757051"/>
    <w:rsid w:val="0076063D"/>
    <w:rsid w:val="00761F54"/>
    <w:rsid w:val="00762BF9"/>
    <w:rsid w:val="0076410E"/>
    <w:rsid w:val="007646DF"/>
    <w:rsid w:val="0076563B"/>
    <w:rsid w:val="00766278"/>
    <w:rsid w:val="00767213"/>
    <w:rsid w:val="00770381"/>
    <w:rsid w:val="00770BAA"/>
    <w:rsid w:val="00770C2C"/>
    <w:rsid w:val="00770DEA"/>
    <w:rsid w:val="007716BC"/>
    <w:rsid w:val="00772276"/>
    <w:rsid w:val="007729A6"/>
    <w:rsid w:val="00772BBC"/>
    <w:rsid w:val="00773513"/>
    <w:rsid w:val="0077357D"/>
    <w:rsid w:val="00773A0B"/>
    <w:rsid w:val="00774FEC"/>
    <w:rsid w:val="00775275"/>
    <w:rsid w:val="0077584D"/>
    <w:rsid w:val="00776278"/>
    <w:rsid w:val="007765D6"/>
    <w:rsid w:val="00776FA7"/>
    <w:rsid w:val="00777288"/>
    <w:rsid w:val="00777780"/>
    <w:rsid w:val="007803C7"/>
    <w:rsid w:val="00781F68"/>
    <w:rsid w:val="007821ED"/>
    <w:rsid w:val="0078277C"/>
    <w:rsid w:val="00782A53"/>
    <w:rsid w:val="0078387B"/>
    <w:rsid w:val="00784436"/>
    <w:rsid w:val="00784447"/>
    <w:rsid w:val="0078486D"/>
    <w:rsid w:val="00784A20"/>
    <w:rsid w:val="00784DF5"/>
    <w:rsid w:val="007851A6"/>
    <w:rsid w:val="00785AF0"/>
    <w:rsid w:val="00785DBC"/>
    <w:rsid w:val="00786637"/>
    <w:rsid w:val="00786FA2"/>
    <w:rsid w:val="00787173"/>
    <w:rsid w:val="00787DF0"/>
    <w:rsid w:val="007903D4"/>
    <w:rsid w:val="007906F5"/>
    <w:rsid w:val="00790D10"/>
    <w:rsid w:val="007916C8"/>
    <w:rsid w:val="00791A87"/>
    <w:rsid w:val="00791BBE"/>
    <w:rsid w:val="00791C9A"/>
    <w:rsid w:val="007920E8"/>
    <w:rsid w:val="007921CA"/>
    <w:rsid w:val="007926A2"/>
    <w:rsid w:val="00792BB1"/>
    <w:rsid w:val="00792CFB"/>
    <w:rsid w:val="00793514"/>
    <w:rsid w:val="00793A8F"/>
    <w:rsid w:val="00794811"/>
    <w:rsid w:val="00794C2D"/>
    <w:rsid w:val="00796E32"/>
    <w:rsid w:val="00797515"/>
    <w:rsid w:val="00797D23"/>
    <w:rsid w:val="007A052F"/>
    <w:rsid w:val="007A0E13"/>
    <w:rsid w:val="007A1123"/>
    <w:rsid w:val="007A222C"/>
    <w:rsid w:val="007A2481"/>
    <w:rsid w:val="007A34A0"/>
    <w:rsid w:val="007A37D5"/>
    <w:rsid w:val="007A3D34"/>
    <w:rsid w:val="007A4337"/>
    <w:rsid w:val="007A4391"/>
    <w:rsid w:val="007A4884"/>
    <w:rsid w:val="007A4C99"/>
    <w:rsid w:val="007A503F"/>
    <w:rsid w:val="007A51C5"/>
    <w:rsid w:val="007A6116"/>
    <w:rsid w:val="007A639B"/>
    <w:rsid w:val="007A7125"/>
    <w:rsid w:val="007A76F7"/>
    <w:rsid w:val="007A7C72"/>
    <w:rsid w:val="007A7E29"/>
    <w:rsid w:val="007B1672"/>
    <w:rsid w:val="007B1B7E"/>
    <w:rsid w:val="007B1F7C"/>
    <w:rsid w:val="007B339D"/>
    <w:rsid w:val="007B3545"/>
    <w:rsid w:val="007B3706"/>
    <w:rsid w:val="007B418E"/>
    <w:rsid w:val="007B5487"/>
    <w:rsid w:val="007B5CED"/>
    <w:rsid w:val="007B6625"/>
    <w:rsid w:val="007B6906"/>
    <w:rsid w:val="007B77EE"/>
    <w:rsid w:val="007C0BEA"/>
    <w:rsid w:val="007C18E5"/>
    <w:rsid w:val="007C1D80"/>
    <w:rsid w:val="007C3FDB"/>
    <w:rsid w:val="007C505E"/>
    <w:rsid w:val="007C5AE9"/>
    <w:rsid w:val="007C5B94"/>
    <w:rsid w:val="007C7D4E"/>
    <w:rsid w:val="007C7DFB"/>
    <w:rsid w:val="007D19A3"/>
    <w:rsid w:val="007D32CE"/>
    <w:rsid w:val="007D383C"/>
    <w:rsid w:val="007D3FFD"/>
    <w:rsid w:val="007D5756"/>
    <w:rsid w:val="007D6CE4"/>
    <w:rsid w:val="007D6D9E"/>
    <w:rsid w:val="007D7284"/>
    <w:rsid w:val="007D7583"/>
    <w:rsid w:val="007D7900"/>
    <w:rsid w:val="007D7F58"/>
    <w:rsid w:val="007E1494"/>
    <w:rsid w:val="007E19B1"/>
    <w:rsid w:val="007E23DB"/>
    <w:rsid w:val="007E2A7A"/>
    <w:rsid w:val="007E2D3F"/>
    <w:rsid w:val="007E3575"/>
    <w:rsid w:val="007E3702"/>
    <w:rsid w:val="007E3DB3"/>
    <w:rsid w:val="007E5491"/>
    <w:rsid w:val="007E55CB"/>
    <w:rsid w:val="007E6F74"/>
    <w:rsid w:val="007E7342"/>
    <w:rsid w:val="007E7881"/>
    <w:rsid w:val="007F09A6"/>
    <w:rsid w:val="007F0C8B"/>
    <w:rsid w:val="007F1C9E"/>
    <w:rsid w:val="007F22CB"/>
    <w:rsid w:val="007F2B01"/>
    <w:rsid w:val="007F324F"/>
    <w:rsid w:val="007F3BBD"/>
    <w:rsid w:val="007F3EFF"/>
    <w:rsid w:val="007F5A96"/>
    <w:rsid w:val="007F5EF7"/>
    <w:rsid w:val="007F711B"/>
    <w:rsid w:val="007F7C4F"/>
    <w:rsid w:val="007F7DFC"/>
    <w:rsid w:val="00801484"/>
    <w:rsid w:val="008014B5"/>
    <w:rsid w:val="00801C68"/>
    <w:rsid w:val="00801CFA"/>
    <w:rsid w:val="00802D9C"/>
    <w:rsid w:val="00802E17"/>
    <w:rsid w:val="00803619"/>
    <w:rsid w:val="008041BD"/>
    <w:rsid w:val="0080495C"/>
    <w:rsid w:val="008049C5"/>
    <w:rsid w:val="008052F8"/>
    <w:rsid w:val="00805897"/>
    <w:rsid w:val="008064DE"/>
    <w:rsid w:val="00806F34"/>
    <w:rsid w:val="00807EDC"/>
    <w:rsid w:val="0081016D"/>
    <w:rsid w:val="00810D74"/>
    <w:rsid w:val="00811C5D"/>
    <w:rsid w:val="0081253F"/>
    <w:rsid w:val="00813167"/>
    <w:rsid w:val="00813715"/>
    <w:rsid w:val="008137B0"/>
    <w:rsid w:val="00813D40"/>
    <w:rsid w:val="0081421C"/>
    <w:rsid w:val="00814A7B"/>
    <w:rsid w:val="00814A8B"/>
    <w:rsid w:val="00815394"/>
    <w:rsid w:val="008157A5"/>
    <w:rsid w:val="00816D5E"/>
    <w:rsid w:val="00817184"/>
    <w:rsid w:val="008175D9"/>
    <w:rsid w:val="00817FFC"/>
    <w:rsid w:val="00820674"/>
    <w:rsid w:val="00820E06"/>
    <w:rsid w:val="00820E47"/>
    <w:rsid w:val="00821B4B"/>
    <w:rsid w:val="00822447"/>
    <w:rsid w:val="00822F25"/>
    <w:rsid w:val="00823790"/>
    <w:rsid w:val="00824E95"/>
    <w:rsid w:val="00825CF5"/>
    <w:rsid w:val="00825DCF"/>
    <w:rsid w:val="008260D7"/>
    <w:rsid w:val="0082737E"/>
    <w:rsid w:val="0082751E"/>
    <w:rsid w:val="00827A03"/>
    <w:rsid w:val="0083088F"/>
    <w:rsid w:val="00830AD8"/>
    <w:rsid w:val="00831AA7"/>
    <w:rsid w:val="00833616"/>
    <w:rsid w:val="00833B40"/>
    <w:rsid w:val="008340EF"/>
    <w:rsid w:val="00834B31"/>
    <w:rsid w:val="00834E75"/>
    <w:rsid w:val="0083504D"/>
    <w:rsid w:val="008357F1"/>
    <w:rsid w:val="008357F4"/>
    <w:rsid w:val="0083621D"/>
    <w:rsid w:val="0083663A"/>
    <w:rsid w:val="008368BB"/>
    <w:rsid w:val="00836B9A"/>
    <w:rsid w:val="00836BDE"/>
    <w:rsid w:val="00837084"/>
    <w:rsid w:val="0083795C"/>
    <w:rsid w:val="008406A4"/>
    <w:rsid w:val="00840D97"/>
    <w:rsid w:val="00840DAA"/>
    <w:rsid w:val="00841627"/>
    <w:rsid w:val="0084195D"/>
    <w:rsid w:val="00841F8C"/>
    <w:rsid w:val="0084255D"/>
    <w:rsid w:val="00842C38"/>
    <w:rsid w:val="00843642"/>
    <w:rsid w:val="00843B00"/>
    <w:rsid w:val="00843D21"/>
    <w:rsid w:val="00844060"/>
    <w:rsid w:val="008444D5"/>
    <w:rsid w:val="00845D0C"/>
    <w:rsid w:val="00845EDB"/>
    <w:rsid w:val="00845FF8"/>
    <w:rsid w:val="008460BA"/>
    <w:rsid w:val="00847319"/>
    <w:rsid w:val="0084734E"/>
    <w:rsid w:val="00847D34"/>
    <w:rsid w:val="0085037E"/>
    <w:rsid w:val="00850978"/>
    <w:rsid w:val="00851AF3"/>
    <w:rsid w:val="00852284"/>
    <w:rsid w:val="00852378"/>
    <w:rsid w:val="0085466C"/>
    <w:rsid w:val="00854958"/>
    <w:rsid w:val="00855657"/>
    <w:rsid w:val="0085596A"/>
    <w:rsid w:val="008564E0"/>
    <w:rsid w:val="00856E14"/>
    <w:rsid w:val="00856E84"/>
    <w:rsid w:val="00857829"/>
    <w:rsid w:val="00857978"/>
    <w:rsid w:val="00857F85"/>
    <w:rsid w:val="00857FD7"/>
    <w:rsid w:val="008600A3"/>
    <w:rsid w:val="008602E5"/>
    <w:rsid w:val="00860741"/>
    <w:rsid w:val="0086090A"/>
    <w:rsid w:val="00860E35"/>
    <w:rsid w:val="00861294"/>
    <w:rsid w:val="008615E1"/>
    <w:rsid w:val="008618C8"/>
    <w:rsid w:val="008621A4"/>
    <w:rsid w:val="00862246"/>
    <w:rsid w:val="0086240A"/>
    <w:rsid w:val="0086263D"/>
    <w:rsid w:val="008631D0"/>
    <w:rsid w:val="00865497"/>
    <w:rsid w:val="00865A00"/>
    <w:rsid w:val="0086637D"/>
    <w:rsid w:val="008663DF"/>
    <w:rsid w:val="008677A7"/>
    <w:rsid w:val="008678E3"/>
    <w:rsid w:val="00870D40"/>
    <w:rsid w:val="00871022"/>
    <w:rsid w:val="0087266E"/>
    <w:rsid w:val="008729D3"/>
    <w:rsid w:val="00872ED6"/>
    <w:rsid w:val="0087331C"/>
    <w:rsid w:val="00873916"/>
    <w:rsid w:val="00873DB1"/>
    <w:rsid w:val="00874541"/>
    <w:rsid w:val="00874F95"/>
    <w:rsid w:val="00874FC2"/>
    <w:rsid w:val="0087599C"/>
    <w:rsid w:val="00875B69"/>
    <w:rsid w:val="00875C12"/>
    <w:rsid w:val="00875E66"/>
    <w:rsid w:val="00877EFB"/>
    <w:rsid w:val="00881343"/>
    <w:rsid w:val="008815EA"/>
    <w:rsid w:val="008818CD"/>
    <w:rsid w:val="00882CC0"/>
    <w:rsid w:val="008831F1"/>
    <w:rsid w:val="008837C4"/>
    <w:rsid w:val="00883F7A"/>
    <w:rsid w:val="008843E4"/>
    <w:rsid w:val="00884977"/>
    <w:rsid w:val="00884AB7"/>
    <w:rsid w:val="00884B20"/>
    <w:rsid w:val="00885305"/>
    <w:rsid w:val="008866FA"/>
    <w:rsid w:val="008875CB"/>
    <w:rsid w:val="00887B46"/>
    <w:rsid w:val="00887CF8"/>
    <w:rsid w:val="008901EC"/>
    <w:rsid w:val="00890269"/>
    <w:rsid w:val="00890919"/>
    <w:rsid w:val="00890DB8"/>
    <w:rsid w:val="008918D3"/>
    <w:rsid w:val="00891B47"/>
    <w:rsid w:val="00892B8A"/>
    <w:rsid w:val="00893003"/>
    <w:rsid w:val="0089315B"/>
    <w:rsid w:val="00894007"/>
    <w:rsid w:val="00895526"/>
    <w:rsid w:val="00896672"/>
    <w:rsid w:val="00896B06"/>
    <w:rsid w:val="00896E05"/>
    <w:rsid w:val="0089753A"/>
    <w:rsid w:val="008A012C"/>
    <w:rsid w:val="008A04DD"/>
    <w:rsid w:val="008A09F6"/>
    <w:rsid w:val="008A0A6A"/>
    <w:rsid w:val="008A0A86"/>
    <w:rsid w:val="008A202B"/>
    <w:rsid w:val="008A2499"/>
    <w:rsid w:val="008A2ED2"/>
    <w:rsid w:val="008A3537"/>
    <w:rsid w:val="008A3FDC"/>
    <w:rsid w:val="008A4252"/>
    <w:rsid w:val="008A540C"/>
    <w:rsid w:val="008A6280"/>
    <w:rsid w:val="008A6E59"/>
    <w:rsid w:val="008A6FB2"/>
    <w:rsid w:val="008A7114"/>
    <w:rsid w:val="008A7643"/>
    <w:rsid w:val="008A78A7"/>
    <w:rsid w:val="008B00E9"/>
    <w:rsid w:val="008B0BDC"/>
    <w:rsid w:val="008B3852"/>
    <w:rsid w:val="008B43A6"/>
    <w:rsid w:val="008B5D6C"/>
    <w:rsid w:val="008B68B7"/>
    <w:rsid w:val="008B77CF"/>
    <w:rsid w:val="008C2782"/>
    <w:rsid w:val="008C2C06"/>
    <w:rsid w:val="008C3432"/>
    <w:rsid w:val="008C3949"/>
    <w:rsid w:val="008C4359"/>
    <w:rsid w:val="008C4B4C"/>
    <w:rsid w:val="008C53C5"/>
    <w:rsid w:val="008C54C8"/>
    <w:rsid w:val="008C55A7"/>
    <w:rsid w:val="008C6B59"/>
    <w:rsid w:val="008C72D5"/>
    <w:rsid w:val="008C7658"/>
    <w:rsid w:val="008C76B1"/>
    <w:rsid w:val="008C7A82"/>
    <w:rsid w:val="008D1A1F"/>
    <w:rsid w:val="008D1C84"/>
    <w:rsid w:val="008D210E"/>
    <w:rsid w:val="008D3223"/>
    <w:rsid w:val="008D3457"/>
    <w:rsid w:val="008D4CD3"/>
    <w:rsid w:val="008D5234"/>
    <w:rsid w:val="008D579B"/>
    <w:rsid w:val="008D6565"/>
    <w:rsid w:val="008D659D"/>
    <w:rsid w:val="008D75AC"/>
    <w:rsid w:val="008D75B4"/>
    <w:rsid w:val="008D761E"/>
    <w:rsid w:val="008E13D8"/>
    <w:rsid w:val="008E150B"/>
    <w:rsid w:val="008E2803"/>
    <w:rsid w:val="008E3276"/>
    <w:rsid w:val="008E36D7"/>
    <w:rsid w:val="008E4C1D"/>
    <w:rsid w:val="008E6088"/>
    <w:rsid w:val="008E7134"/>
    <w:rsid w:val="008E765A"/>
    <w:rsid w:val="008F0E8C"/>
    <w:rsid w:val="008F1F55"/>
    <w:rsid w:val="008F21E3"/>
    <w:rsid w:val="008F26FA"/>
    <w:rsid w:val="008F29D9"/>
    <w:rsid w:val="008F2F1C"/>
    <w:rsid w:val="008F4A4A"/>
    <w:rsid w:val="008F4D5D"/>
    <w:rsid w:val="008F74B2"/>
    <w:rsid w:val="008F75DD"/>
    <w:rsid w:val="00900E4B"/>
    <w:rsid w:val="009029D6"/>
    <w:rsid w:val="00902DA7"/>
    <w:rsid w:val="00903C44"/>
    <w:rsid w:val="00903F2E"/>
    <w:rsid w:val="009047BB"/>
    <w:rsid w:val="009047C6"/>
    <w:rsid w:val="00905123"/>
    <w:rsid w:val="00906119"/>
    <w:rsid w:val="009062C8"/>
    <w:rsid w:val="009064B5"/>
    <w:rsid w:val="00906BEC"/>
    <w:rsid w:val="00906EF9"/>
    <w:rsid w:val="00910D2C"/>
    <w:rsid w:val="00911B52"/>
    <w:rsid w:val="00913ED2"/>
    <w:rsid w:val="00914AC7"/>
    <w:rsid w:val="00915FC3"/>
    <w:rsid w:val="0091647B"/>
    <w:rsid w:val="00917DC7"/>
    <w:rsid w:val="00921867"/>
    <w:rsid w:val="009218DE"/>
    <w:rsid w:val="009226FE"/>
    <w:rsid w:val="009229A5"/>
    <w:rsid w:val="00924428"/>
    <w:rsid w:val="00924E2E"/>
    <w:rsid w:val="009261E5"/>
    <w:rsid w:val="00930AF9"/>
    <w:rsid w:val="00931F98"/>
    <w:rsid w:val="00932831"/>
    <w:rsid w:val="00933C74"/>
    <w:rsid w:val="00934A7D"/>
    <w:rsid w:val="00934C7B"/>
    <w:rsid w:val="0093509B"/>
    <w:rsid w:val="00935371"/>
    <w:rsid w:val="0093538B"/>
    <w:rsid w:val="00936A88"/>
    <w:rsid w:val="00936D9A"/>
    <w:rsid w:val="00937377"/>
    <w:rsid w:val="00937EFC"/>
    <w:rsid w:val="00937F70"/>
    <w:rsid w:val="0094000F"/>
    <w:rsid w:val="00940284"/>
    <w:rsid w:val="00943879"/>
    <w:rsid w:val="00946B29"/>
    <w:rsid w:val="00947185"/>
    <w:rsid w:val="009471D7"/>
    <w:rsid w:val="00947C3F"/>
    <w:rsid w:val="00950534"/>
    <w:rsid w:val="00950D4B"/>
    <w:rsid w:val="009512F0"/>
    <w:rsid w:val="0095173B"/>
    <w:rsid w:val="009539CA"/>
    <w:rsid w:val="00954A17"/>
    <w:rsid w:val="00955D74"/>
    <w:rsid w:val="009563E4"/>
    <w:rsid w:val="00956884"/>
    <w:rsid w:val="00957629"/>
    <w:rsid w:val="0095785A"/>
    <w:rsid w:val="00957AA3"/>
    <w:rsid w:val="00957AAB"/>
    <w:rsid w:val="00961C3B"/>
    <w:rsid w:val="00962FB6"/>
    <w:rsid w:val="009634C8"/>
    <w:rsid w:val="00963682"/>
    <w:rsid w:val="00964269"/>
    <w:rsid w:val="009652F8"/>
    <w:rsid w:val="00966BD3"/>
    <w:rsid w:val="0096717E"/>
    <w:rsid w:val="00967218"/>
    <w:rsid w:val="00970AED"/>
    <w:rsid w:val="00970AEE"/>
    <w:rsid w:val="00970ED4"/>
    <w:rsid w:val="00971518"/>
    <w:rsid w:val="00971C27"/>
    <w:rsid w:val="00972377"/>
    <w:rsid w:val="009728F7"/>
    <w:rsid w:val="00975177"/>
    <w:rsid w:val="009763F8"/>
    <w:rsid w:val="00977300"/>
    <w:rsid w:val="00980441"/>
    <w:rsid w:val="00980BAD"/>
    <w:rsid w:val="00980CCC"/>
    <w:rsid w:val="00981C2D"/>
    <w:rsid w:val="00981F0F"/>
    <w:rsid w:val="009820E8"/>
    <w:rsid w:val="00982462"/>
    <w:rsid w:val="00983496"/>
    <w:rsid w:val="009838FB"/>
    <w:rsid w:val="00983BA4"/>
    <w:rsid w:val="00984B61"/>
    <w:rsid w:val="00984DD7"/>
    <w:rsid w:val="00985887"/>
    <w:rsid w:val="0098589A"/>
    <w:rsid w:val="00985A9B"/>
    <w:rsid w:val="00985C31"/>
    <w:rsid w:val="00986C5B"/>
    <w:rsid w:val="00987B6F"/>
    <w:rsid w:val="009903FB"/>
    <w:rsid w:val="00991A5C"/>
    <w:rsid w:val="009920E0"/>
    <w:rsid w:val="0099305A"/>
    <w:rsid w:val="00993218"/>
    <w:rsid w:val="0099448E"/>
    <w:rsid w:val="009946F7"/>
    <w:rsid w:val="009956EA"/>
    <w:rsid w:val="00996850"/>
    <w:rsid w:val="00996B48"/>
    <w:rsid w:val="009A0396"/>
    <w:rsid w:val="009A0FE0"/>
    <w:rsid w:val="009A1165"/>
    <w:rsid w:val="009A1388"/>
    <w:rsid w:val="009A30E5"/>
    <w:rsid w:val="009A31BE"/>
    <w:rsid w:val="009A3734"/>
    <w:rsid w:val="009A3754"/>
    <w:rsid w:val="009A38E2"/>
    <w:rsid w:val="009A3F67"/>
    <w:rsid w:val="009A3F79"/>
    <w:rsid w:val="009A4586"/>
    <w:rsid w:val="009A4965"/>
    <w:rsid w:val="009A4A25"/>
    <w:rsid w:val="009A6596"/>
    <w:rsid w:val="009B0F3D"/>
    <w:rsid w:val="009B1250"/>
    <w:rsid w:val="009B1EF1"/>
    <w:rsid w:val="009B2113"/>
    <w:rsid w:val="009B274A"/>
    <w:rsid w:val="009B336C"/>
    <w:rsid w:val="009B3A60"/>
    <w:rsid w:val="009B5D57"/>
    <w:rsid w:val="009B5F57"/>
    <w:rsid w:val="009B608C"/>
    <w:rsid w:val="009B60D7"/>
    <w:rsid w:val="009B6C92"/>
    <w:rsid w:val="009B70F5"/>
    <w:rsid w:val="009B79AF"/>
    <w:rsid w:val="009B7B81"/>
    <w:rsid w:val="009C0C0F"/>
    <w:rsid w:val="009C26A6"/>
    <w:rsid w:val="009C27EE"/>
    <w:rsid w:val="009C2B52"/>
    <w:rsid w:val="009C4E5C"/>
    <w:rsid w:val="009C50A6"/>
    <w:rsid w:val="009C5916"/>
    <w:rsid w:val="009C60D4"/>
    <w:rsid w:val="009D0BFD"/>
    <w:rsid w:val="009D1006"/>
    <w:rsid w:val="009D175F"/>
    <w:rsid w:val="009D1936"/>
    <w:rsid w:val="009D2E37"/>
    <w:rsid w:val="009D3525"/>
    <w:rsid w:val="009D39D1"/>
    <w:rsid w:val="009D3F17"/>
    <w:rsid w:val="009D4366"/>
    <w:rsid w:val="009D50EA"/>
    <w:rsid w:val="009D583D"/>
    <w:rsid w:val="009D64EE"/>
    <w:rsid w:val="009E0411"/>
    <w:rsid w:val="009E07B2"/>
    <w:rsid w:val="009E0AEE"/>
    <w:rsid w:val="009E0CFC"/>
    <w:rsid w:val="009E1ABF"/>
    <w:rsid w:val="009E1DA4"/>
    <w:rsid w:val="009E1F80"/>
    <w:rsid w:val="009E2222"/>
    <w:rsid w:val="009E27C4"/>
    <w:rsid w:val="009E2C50"/>
    <w:rsid w:val="009E3140"/>
    <w:rsid w:val="009E3143"/>
    <w:rsid w:val="009E37F2"/>
    <w:rsid w:val="009E3C31"/>
    <w:rsid w:val="009E4FB6"/>
    <w:rsid w:val="009E6ACD"/>
    <w:rsid w:val="009F160F"/>
    <w:rsid w:val="009F1C03"/>
    <w:rsid w:val="009F1C85"/>
    <w:rsid w:val="009F25EB"/>
    <w:rsid w:val="009F2645"/>
    <w:rsid w:val="009F2834"/>
    <w:rsid w:val="009F3701"/>
    <w:rsid w:val="009F4361"/>
    <w:rsid w:val="009F558A"/>
    <w:rsid w:val="009F5F94"/>
    <w:rsid w:val="009F7536"/>
    <w:rsid w:val="00A0043A"/>
    <w:rsid w:val="00A0043F"/>
    <w:rsid w:val="00A01100"/>
    <w:rsid w:val="00A01673"/>
    <w:rsid w:val="00A03904"/>
    <w:rsid w:val="00A03DEC"/>
    <w:rsid w:val="00A03E6E"/>
    <w:rsid w:val="00A044E0"/>
    <w:rsid w:val="00A04A1D"/>
    <w:rsid w:val="00A05C01"/>
    <w:rsid w:val="00A069F9"/>
    <w:rsid w:val="00A06C39"/>
    <w:rsid w:val="00A06FAA"/>
    <w:rsid w:val="00A07F10"/>
    <w:rsid w:val="00A116F8"/>
    <w:rsid w:val="00A11A0B"/>
    <w:rsid w:val="00A12CB3"/>
    <w:rsid w:val="00A12E2E"/>
    <w:rsid w:val="00A1304F"/>
    <w:rsid w:val="00A13187"/>
    <w:rsid w:val="00A14007"/>
    <w:rsid w:val="00A14150"/>
    <w:rsid w:val="00A1428F"/>
    <w:rsid w:val="00A1503B"/>
    <w:rsid w:val="00A15A0C"/>
    <w:rsid w:val="00A15EAD"/>
    <w:rsid w:val="00A169EC"/>
    <w:rsid w:val="00A16B49"/>
    <w:rsid w:val="00A17CB2"/>
    <w:rsid w:val="00A2005E"/>
    <w:rsid w:val="00A20F68"/>
    <w:rsid w:val="00A21386"/>
    <w:rsid w:val="00A21E78"/>
    <w:rsid w:val="00A21F59"/>
    <w:rsid w:val="00A21FD2"/>
    <w:rsid w:val="00A22AB1"/>
    <w:rsid w:val="00A23BC7"/>
    <w:rsid w:val="00A245BD"/>
    <w:rsid w:val="00A279D3"/>
    <w:rsid w:val="00A3075C"/>
    <w:rsid w:val="00A31235"/>
    <w:rsid w:val="00A319BD"/>
    <w:rsid w:val="00A31A8F"/>
    <w:rsid w:val="00A31BD9"/>
    <w:rsid w:val="00A31E18"/>
    <w:rsid w:val="00A31FC0"/>
    <w:rsid w:val="00A34073"/>
    <w:rsid w:val="00A3418A"/>
    <w:rsid w:val="00A34CEF"/>
    <w:rsid w:val="00A3546A"/>
    <w:rsid w:val="00A3549F"/>
    <w:rsid w:val="00A36DA9"/>
    <w:rsid w:val="00A3732C"/>
    <w:rsid w:val="00A37A71"/>
    <w:rsid w:val="00A400F5"/>
    <w:rsid w:val="00A4092A"/>
    <w:rsid w:val="00A41485"/>
    <w:rsid w:val="00A41BF6"/>
    <w:rsid w:val="00A42846"/>
    <w:rsid w:val="00A43FEA"/>
    <w:rsid w:val="00A443FE"/>
    <w:rsid w:val="00A445B7"/>
    <w:rsid w:val="00A44F23"/>
    <w:rsid w:val="00A45493"/>
    <w:rsid w:val="00A45609"/>
    <w:rsid w:val="00A46600"/>
    <w:rsid w:val="00A46899"/>
    <w:rsid w:val="00A46BFF"/>
    <w:rsid w:val="00A476E1"/>
    <w:rsid w:val="00A502BA"/>
    <w:rsid w:val="00A504F0"/>
    <w:rsid w:val="00A513F6"/>
    <w:rsid w:val="00A515F5"/>
    <w:rsid w:val="00A51B7A"/>
    <w:rsid w:val="00A51FBA"/>
    <w:rsid w:val="00A52CD3"/>
    <w:rsid w:val="00A52CE6"/>
    <w:rsid w:val="00A54593"/>
    <w:rsid w:val="00A54CD0"/>
    <w:rsid w:val="00A55A60"/>
    <w:rsid w:val="00A55E9D"/>
    <w:rsid w:val="00A56C02"/>
    <w:rsid w:val="00A56E14"/>
    <w:rsid w:val="00A572F6"/>
    <w:rsid w:val="00A6116B"/>
    <w:rsid w:val="00A62973"/>
    <w:rsid w:val="00A62FA4"/>
    <w:rsid w:val="00A64907"/>
    <w:rsid w:val="00A64C52"/>
    <w:rsid w:val="00A66C12"/>
    <w:rsid w:val="00A6795F"/>
    <w:rsid w:val="00A679DE"/>
    <w:rsid w:val="00A70206"/>
    <w:rsid w:val="00A705F0"/>
    <w:rsid w:val="00A706DA"/>
    <w:rsid w:val="00A707FB"/>
    <w:rsid w:val="00A7112E"/>
    <w:rsid w:val="00A734A9"/>
    <w:rsid w:val="00A73C12"/>
    <w:rsid w:val="00A74711"/>
    <w:rsid w:val="00A7597E"/>
    <w:rsid w:val="00A75BA4"/>
    <w:rsid w:val="00A76672"/>
    <w:rsid w:val="00A766B8"/>
    <w:rsid w:val="00A766EF"/>
    <w:rsid w:val="00A76E9A"/>
    <w:rsid w:val="00A7705F"/>
    <w:rsid w:val="00A7721C"/>
    <w:rsid w:val="00A80DC0"/>
    <w:rsid w:val="00A81097"/>
    <w:rsid w:val="00A8168C"/>
    <w:rsid w:val="00A8240A"/>
    <w:rsid w:val="00A84270"/>
    <w:rsid w:val="00A84355"/>
    <w:rsid w:val="00A844C0"/>
    <w:rsid w:val="00A849B4"/>
    <w:rsid w:val="00A867A6"/>
    <w:rsid w:val="00A86B8F"/>
    <w:rsid w:val="00A87041"/>
    <w:rsid w:val="00A87B72"/>
    <w:rsid w:val="00A90EED"/>
    <w:rsid w:val="00A9182C"/>
    <w:rsid w:val="00A921B7"/>
    <w:rsid w:val="00A921BD"/>
    <w:rsid w:val="00A9291A"/>
    <w:rsid w:val="00A92AE6"/>
    <w:rsid w:val="00A94904"/>
    <w:rsid w:val="00A95257"/>
    <w:rsid w:val="00A95366"/>
    <w:rsid w:val="00A95AF0"/>
    <w:rsid w:val="00A965C3"/>
    <w:rsid w:val="00A97677"/>
    <w:rsid w:val="00AA1A8C"/>
    <w:rsid w:val="00AA2E79"/>
    <w:rsid w:val="00AA3545"/>
    <w:rsid w:val="00AA4B8C"/>
    <w:rsid w:val="00AA524A"/>
    <w:rsid w:val="00AA5393"/>
    <w:rsid w:val="00AA53DE"/>
    <w:rsid w:val="00AA58AF"/>
    <w:rsid w:val="00AA5FA7"/>
    <w:rsid w:val="00AA63DD"/>
    <w:rsid w:val="00AA6985"/>
    <w:rsid w:val="00AA69BC"/>
    <w:rsid w:val="00AA7C32"/>
    <w:rsid w:val="00AB101F"/>
    <w:rsid w:val="00AB12CC"/>
    <w:rsid w:val="00AB189D"/>
    <w:rsid w:val="00AB2721"/>
    <w:rsid w:val="00AB3038"/>
    <w:rsid w:val="00AB35BE"/>
    <w:rsid w:val="00AB38BA"/>
    <w:rsid w:val="00AB52A8"/>
    <w:rsid w:val="00AB52DC"/>
    <w:rsid w:val="00AB6858"/>
    <w:rsid w:val="00AB7231"/>
    <w:rsid w:val="00AB7457"/>
    <w:rsid w:val="00AC0351"/>
    <w:rsid w:val="00AC05E7"/>
    <w:rsid w:val="00AC0F1B"/>
    <w:rsid w:val="00AC1903"/>
    <w:rsid w:val="00AC1B1F"/>
    <w:rsid w:val="00AC337A"/>
    <w:rsid w:val="00AC36E7"/>
    <w:rsid w:val="00AC3DD7"/>
    <w:rsid w:val="00AC473A"/>
    <w:rsid w:val="00AC480F"/>
    <w:rsid w:val="00AC577F"/>
    <w:rsid w:val="00AC6061"/>
    <w:rsid w:val="00AC6A91"/>
    <w:rsid w:val="00AC798A"/>
    <w:rsid w:val="00AD088D"/>
    <w:rsid w:val="00AD0A5C"/>
    <w:rsid w:val="00AD1F4F"/>
    <w:rsid w:val="00AD22F0"/>
    <w:rsid w:val="00AD24EC"/>
    <w:rsid w:val="00AD3083"/>
    <w:rsid w:val="00AD3216"/>
    <w:rsid w:val="00AD341A"/>
    <w:rsid w:val="00AD349E"/>
    <w:rsid w:val="00AD381F"/>
    <w:rsid w:val="00AD3D08"/>
    <w:rsid w:val="00AD403B"/>
    <w:rsid w:val="00AD4876"/>
    <w:rsid w:val="00AD51BC"/>
    <w:rsid w:val="00AD5F77"/>
    <w:rsid w:val="00AD79AD"/>
    <w:rsid w:val="00AE0792"/>
    <w:rsid w:val="00AE0C0F"/>
    <w:rsid w:val="00AE10BC"/>
    <w:rsid w:val="00AE1206"/>
    <w:rsid w:val="00AE1D80"/>
    <w:rsid w:val="00AE2205"/>
    <w:rsid w:val="00AE24E6"/>
    <w:rsid w:val="00AE2BB9"/>
    <w:rsid w:val="00AE328C"/>
    <w:rsid w:val="00AE3612"/>
    <w:rsid w:val="00AE394A"/>
    <w:rsid w:val="00AE46A9"/>
    <w:rsid w:val="00AE6344"/>
    <w:rsid w:val="00AE6468"/>
    <w:rsid w:val="00AE65FA"/>
    <w:rsid w:val="00AE6996"/>
    <w:rsid w:val="00AF0869"/>
    <w:rsid w:val="00AF0CD6"/>
    <w:rsid w:val="00AF0EA8"/>
    <w:rsid w:val="00AF0FB7"/>
    <w:rsid w:val="00AF29B5"/>
    <w:rsid w:val="00AF3020"/>
    <w:rsid w:val="00AF3071"/>
    <w:rsid w:val="00AF327E"/>
    <w:rsid w:val="00AF3926"/>
    <w:rsid w:val="00AF51AA"/>
    <w:rsid w:val="00AF5DC9"/>
    <w:rsid w:val="00AF5F81"/>
    <w:rsid w:val="00AF6044"/>
    <w:rsid w:val="00AF611A"/>
    <w:rsid w:val="00AF724E"/>
    <w:rsid w:val="00AF7495"/>
    <w:rsid w:val="00B00C57"/>
    <w:rsid w:val="00B00F22"/>
    <w:rsid w:val="00B00FFD"/>
    <w:rsid w:val="00B015D5"/>
    <w:rsid w:val="00B0288B"/>
    <w:rsid w:val="00B02DD7"/>
    <w:rsid w:val="00B035F6"/>
    <w:rsid w:val="00B03736"/>
    <w:rsid w:val="00B041C7"/>
    <w:rsid w:val="00B04774"/>
    <w:rsid w:val="00B04A15"/>
    <w:rsid w:val="00B05BDA"/>
    <w:rsid w:val="00B06138"/>
    <w:rsid w:val="00B06605"/>
    <w:rsid w:val="00B0703F"/>
    <w:rsid w:val="00B074A7"/>
    <w:rsid w:val="00B101F2"/>
    <w:rsid w:val="00B11450"/>
    <w:rsid w:val="00B1151B"/>
    <w:rsid w:val="00B11936"/>
    <w:rsid w:val="00B11EF7"/>
    <w:rsid w:val="00B12419"/>
    <w:rsid w:val="00B1246B"/>
    <w:rsid w:val="00B12903"/>
    <w:rsid w:val="00B12977"/>
    <w:rsid w:val="00B13967"/>
    <w:rsid w:val="00B1409B"/>
    <w:rsid w:val="00B14D81"/>
    <w:rsid w:val="00B15175"/>
    <w:rsid w:val="00B15FF4"/>
    <w:rsid w:val="00B16274"/>
    <w:rsid w:val="00B167A7"/>
    <w:rsid w:val="00B17D3A"/>
    <w:rsid w:val="00B17DA3"/>
    <w:rsid w:val="00B2024E"/>
    <w:rsid w:val="00B207EA"/>
    <w:rsid w:val="00B21338"/>
    <w:rsid w:val="00B2187E"/>
    <w:rsid w:val="00B22027"/>
    <w:rsid w:val="00B22446"/>
    <w:rsid w:val="00B238C4"/>
    <w:rsid w:val="00B2407A"/>
    <w:rsid w:val="00B24824"/>
    <w:rsid w:val="00B24B11"/>
    <w:rsid w:val="00B260AC"/>
    <w:rsid w:val="00B279BD"/>
    <w:rsid w:val="00B27CD7"/>
    <w:rsid w:val="00B30FF6"/>
    <w:rsid w:val="00B31091"/>
    <w:rsid w:val="00B310C6"/>
    <w:rsid w:val="00B31D72"/>
    <w:rsid w:val="00B31E9B"/>
    <w:rsid w:val="00B3247A"/>
    <w:rsid w:val="00B334CC"/>
    <w:rsid w:val="00B34147"/>
    <w:rsid w:val="00B343B6"/>
    <w:rsid w:val="00B350BE"/>
    <w:rsid w:val="00B35AF2"/>
    <w:rsid w:val="00B360BB"/>
    <w:rsid w:val="00B365E4"/>
    <w:rsid w:val="00B36CDF"/>
    <w:rsid w:val="00B37D8A"/>
    <w:rsid w:val="00B40199"/>
    <w:rsid w:val="00B403D4"/>
    <w:rsid w:val="00B40AA9"/>
    <w:rsid w:val="00B40C3E"/>
    <w:rsid w:val="00B41097"/>
    <w:rsid w:val="00B416EC"/>
    <w:rsid w:val="00B44D69"/>
    <w:rsid w:val="00B455A7"/>
    <w:rsid w:val="00B45D65"/>
    <w:rsid w:val="00B45EC9"/>
    <w:rsid w:val="00B46416"/>
    <w:rsid w:val="00B46E22"/>
    <w:rsid w:val="00B50551"/>
    <w:rsid w:val="00B50BFC"/>
    <w:rsid w:val="00B51F16"/>
    <w:rsid w:val="00B53127"/>
    <w:rsid w:val="00B54085"/>
    <w:rsid w:val="00B566EC"/>
    <w:rsid w:val="00B56B9C"/>
    <w:rsid w:val="00B577F4"/>
    <w:rsid w:val="00B6066B"/>
    <w:rsid w:val="00B60B9D"/>
    <w:rsid w:val="00B61311"/>
    <w:rsid w:val="00B6245D"/>
    <w:rsid w:val="00B624AB"/>
    <w:rsid w:val="00B63A3C"/>
    <w:rsid w:val="00B63B66"/>
    <w:rsid w:val="00B643B1"/>
    <w:rsid w:val="00B64962"/>
    <w:rsid w:val="00B658D1"/>
    <w:rsid w:val="00B65917"/>
    <w:rsid w:val="00B670BB"/>
    <w:rsid w:val="00B67201"/>
    <w:rsid w:val="00B674BA"/>
    <w:rsid w:val="00B67D45"/>
    <w:rsid w:val="00B67FAC"/>
    <w:rsid w:val="00B7083C"/>
    <w:rsid w:val="00B70C38"/>
    <w:rsid w:val="00B7108D"/>
    <w:rsid w:val="00B71514"/>
    <w:rsid w:val="00B71803"/>
    <w:rsid w:val="00B71BF8"/>
    <w:rsid w:val="00B72F38"/>
    <w:rsid w:val="00B73B67"/>
    <w:rsid w:val="00B7629C"/>
    <w:rsid w:val="00B76D5B"/>
    <w:rsid w:val="00B76F27"/>
    <w:rsid w:val="00B77DBA"/>
    <w:rsid w:val="00B77EA1"/>
    <w:rsid w:val="00B8061C"/>
    <w:rsid w:val="00B80950"/>
    <w:rsid w:val="00B8096B"/>
    <w:rsid w:val="00B80C66"/>
    <w:rsid w:val="00B80EDF"/>
    <w:rsid w:val="00B8114D"/>
    <w:rsid w:val="00B81366"/>
    <w:rsid w:val="00B819FF"/>
    <w:rsid w:val="00B821B7"/>
    <w:rsid w:val="00B83397"/>
    <w:rsid w:val="00B833DB"/>
    <w:rsid w:val="00B84060"/>
    <w:rsid w:val="00B84C60"/>
    <w:rsid w:val="00B85633"/>
    <w:rsid w:val="00B8583B"/>
    <w:rsid w:val="00B86553"/>
    <w:rsid w:val="00B87413"/>
    <w:rsid w:val="00B87711"/>
    <w:rsid w:val="00B87F31"/>
    <w:rsid w:val="00B90CE6"/>
    <w:rsid w:val="00B90D4A"/>
    <w:rsid w:val="00B9132D"/>
    <w:rsid w:val="00B9197F"/>
    <w:rsid w:val="00B92615"/>
    <w:rsid w:val="00B92950"/>
    <w:rsid w:val="00B92A73"/>
    <w:rsid w:val="00B92A80"/>
    <w:rsid w:val="00B92BDA"/>
    <w:rsid w:val="00B93C7C"/>
    <w:rsid w:val="00B93CFE"/>
    <w:rsid w:val="00B9475B"/>
    <w:rsid w:val="00B950A1"/>
    <w:rsid w:val="00B96E30"/>
    <w:rsid w:val="00B97DBB"/>
    <w:rsid w:val="00BA0FAB"/>
    <w:rsid w:val="00BA13B7"/>
    <w:rsid w:val="00BA14C7"/>
    <w:rsid w:val="00BA26F7"/>
    <w:rsid w:val="00BA2BED"/>
    <w:rsid w:val="00BA3435"/>
    <w:rsid w:val="00BA3D75"/>
    <w:rsid w:val="00BA5548"/>
    <w:rsid w:val="00BA55DA"/>
    <w:rsid w:val="00BA628C"/>
    <w:rsid w:val="00BA7128"/>
    <w:rsid w:val="00BA79BD"/>
    <w:rsid w:val="00BB0086"/>
    <w:rsid w:val="00BB15D1"/>
    <w:rsid w:val="00BB1A35"/>
    <w:rsid w:val="00BB243D"/>
    <w:rsid w:val="00BB2837"/>
    <w:rsid w:val="00BB318C"/>
    <w:rsid w:val="00BB3284"/>
    <w:rsid w:val="00BB4699"/>
    <w:rsid w:val="00BB5CED"/>
    <w:rsid w:val="00BB5D12"/>
    <w:rsid w:val="00BC06B6"/>
    <w:rsid w:val="00BC0B29"/>
    <w:rsid w:val="00BC210F"/>
    <w:rsid w:val="00BC2913"/>
    <w:rsid w:val="00BC3231"/>
    <w:rsid w:val="00BC3AE6"/>
    <w:rsid w:val="00BC4AA2"/>
    <w:rsid w:val="00BC5A11"/>
    <w:rsid w:val="00BC746E"/>
    <w:rsid w:val="00BD051E"/>
    <w:rsid w:val="00BD1369"/>
    <w:rsid w:val="00BD18C8"/>
    <w:rsid w:val="00BD2A9B"/>
    <w:rsid w:val="00BD2DA5"/>
    <w:rsid w:val="00BD3F97"/>
    <w:rsid w:val="00BD5715"/>
    <w:rsid w:val="00BD5717"/>
    <w:rsid w:val="00BD6E44"/>
    <w:rsid w:val="00BD6EAC"/>
    <w:rsid w:val="00BD7811"/>
    <w:rsid w:val="00BD7D05"/>
    <w:rsid w:val="00BD7D4F"/>
    <w:rsid w:val="00BE0452"/>
    <w:rsid w:val="00BE0F5B"/>
    <w:rsid w:val="00BE237F"/>
    <w:rsid w:val="00BE33B6"/>
    <w:rsid w:val="00BE3954"/>
    <w:rsid w:val="00BE3D5A"/>
    <w:rsid w:val="00BE4588"/>
    <w:rsid w:val="00BE4912"/>
    <w:rsid w:val="00BE5B81"/>
    <w:rsid w:val="00BE5DB5"/>
    <w:rsid w:val="00BE6338"/>
    <w:rsid w:val="00BE7888"/>
    <w:rsid w:val="00BF0908"/>
    <w:rsid w:val="00BF0C8E"/>
    <w:rsid w:val="00BF0F64"/>
    <w:rsid w:val="00BF13DA"/>
    <w:rsid w:val="00BF16D0"/>
    <w:rsid w:val="00BF1C77"/>
    <w:rsid w:val="00BF2AB6"/>
    <w:rsid w:val="00BF3990"/>
    <w:rsid w:val="00BF3AD8"/>
    <w:rsid w:val="00BF507F"/>
    <w:rsid w:val="00BF517E"/>
    <w:rsid w:val="00BF6604"/>
    <w:rsid w:val="00BF6893"/>
    <w:rsid w:val="00BF7496"/>
    <w:rsid w:val="00BF7A3F"/>
    <w:rsid w:val="00BF7A49"/>
    <w:rsid w:val="00BF7F1B"/>
    <w:rsid w:val="00C01591"/>
    <w:rsid w:val="00C01CED"/>
    <w:rsid w:val="00C02038"/>
    <w:rsid w:val="00C02C15"/>
    <w:rsid w:val="00C02F40"/>
    <w:rsid w:val="00C031C6"/>
    <w:rsid w:val="00C04578"/>
    <w:rsid w:val="00C05723"/>
    <w:rsid w:val="00C059BB"/>
    <w:rsid w:val="00C06479"/>
    <w:rsid w:val="00C100D9"/>
    <w:rsid w:val="00C109B2"/>
    <w:rsid w:val="00C111BF"/>
    <w:rsid w:val="00C11D64"/>
    <w:rsid w:val="00C12251"/>
    <w:rsid w:val="00C12E6F"/>
    <w:rsid w:val="00C13758"/>
    <w:rsid w:val="00C14B56"/>
    <w:rsid w:val="00C14EAD"/>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1C4"/>
    <w:rsid w:val="00C25305"/>
    <w:rsid w:val="00C2587F"/>
    <w:rsid w:val="00C26717"/>
    <w:rsid w:val="00C273AF"/>
    <w:rsid w:val="00C27C6C"/>
    <w:rsid w:val="00C30740"/>
    <w:rsid w:val="00C30FE3"/>
    <w:rsid w:val="00C31E2D"/>
    <w:rsid w:val="00C3254A"/>
    <w:rsid w:val="00C33080"/>
    <w:rsid w:val="00C331B4"/>
    <w:rsid w:val="00C332AC"/>
    <w:rsid w:val="00C33644"/>
    <w:rsid w:val="00C3420B"/>
    <w:rsid w:val="00C3441A"/>
    <w:rsid w:val="00C349E4"/>
    <w:rsid w:val="00C34C41"/>
    <w:rsid w:val="00C34F28"/>
    <w:rsid w:val="00C36DAC"/>
    <w:rsid w:val="00C40379"/>
    <w:rsid w:val="00C4097F"/>
    <w:rsid w:val="00C412CA"/>
    <w:rsid w:val="00C432C5"/>
    <w:rsid w:val="00C43A3E"/>
    <w:rsid w:val="00C44FA9"/>
    <w:rsid w:val="00C45399"/>
    <w:rsid w:val="00C46625"/>
    <w:rsid w:val="00C46A2C"/>
    <w:rsid w:val="00C47234"/>
    <w:rsid w:val="00C47413"/>
    <w:rsid w:val="00C501CE"/>
    <w:rsid w:val="00C51A03"/>
    <w:rsid w:val="00C51C15"/>
    <w:rsid w:val="00C5219C"/>
    <w:rsid w:val="00C525EF"/>
    <w:rsid w:val="00C54334"/>
    <w:rsid w:val="00C5446F"/>
    <w:rsid w:val="00C545D7"/>
    <w:rsid w:val="00C54DBB"/>
    <w:rsid w:val="00C54EA8"/>
    <w:rsid w:val="00C55225"/>
    <w:rsid w:val="00C55B40"/>
    <w:rsid w:val="00C566F9"/>
    <w:rsid w:val="00C5707A"/>
    <w:rsid w:val="00C57FBD"/>
    <w:rsid w:val="00C60124"/>
    <w:rsid w:val="00C60EEE"/>
    <w:rsid w:val="00C61593"/>
    <w:rsid w:val="00C629E1"/>
    <w:rsid w:val="00C62D70"/>
    <w:rsid w:val="00C63D44"/>
    <w:rsid w:val="00C63D4D"/>
    <w:rsid w:val="00C646FB"/>
    <w:rsid w:val="00C65592"/>
    <w:rsid w:val="00C656B8"/>
    <w:rsid w:val="00C660A3"/>
    <w:rsid w:val="00C66170"/>
    <w:rsid w:val="00C66283"/>
    <w:rsid w:val="00C66C0B"/>
    <w:rsid w:val="00C6726C"/>
    <w:rsid w:val="00C67571"/>
    <w:rsid w:val="00C6775C"/>
    <w:rsid w:val="00C678E8"/>
    <w:rsid w:val="00C67FD4"/>
    <w:rsid w:val="00C7093A"/>
    <w:rsid w:val="00C70D84"/>
    <w:rsid w:val="00C71B61"/>
    <w:rsid w:val="00C720D7"/>
    <w:rsid w:val="00C72A07"/>
    <w:rsid w:val="00C733FC"/>
    <w:rsid w:val="00C73AB4"/>
    <w:rsid w:val="00C73F09"/>
    <w:rsid w:val="00C742A0"/>
    <w:rsid w:val="00C74397"/>
    <w:rsid w:val="00C748DD"/>
    <w:rsid w:val="00C74CDB"/>
    <w:rsid w:val="00C74D57"/>
    <w:rsid w:val="00C75A3F"/>
    <w:rsid w:val="00C76167"/>
    <w:rsid w:val="00C77E19"/>
    <w:rsid w:val="00C80BD6"/>
    <w:rsid w:val="00C8238A"/>
    <w:rsid w:val="00C8244F"/>
    <w:rsid w:val="00C8251F"/>
    <w:rsid w:val="00C82588"/>
    <w:rsid w:val="00C82D4C"/>
    <w:rsid w:val="00C83DEE"/>
    <w:rsid w:val="00C8448C"/>
    <w:rsid w:val="00C845A3"/>
    <w:rsid w:val="00C84B1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EA9"/>
    <w:rsid w:val="00C92F3B"/>
    <w:rsid w:val="00C93D5C"/>
    <w:rsid w:val="00C94B37"/>
    <w:rsid w:val="00C94E07"/>
    <w:rsid w:val="00C9589E"/>
    <w:rsid w:val="00C95D9F"/>
    <w:rsid w:val="00C965EF"/>
    <w:rsid w:val="00C971E0"/>
    <w:rsid w:val="00C97460"/>
    <w:rsid w:val="00C97B4D"/>
    <w:rsid w:val="00CA0805"/>
    <w:rsid w:val="00CA0C68"/>
    <w:rsid w:val="00CA105A"/>
    <w:rsid w:val="00CA1D76"/>
    <w:rsid w:val="00CA22D8"/>
    <w:rsid w:val="00CA271D"/>
    <w:rsid w:val="00CA2C17"/>
    <w:rsid w:val="00CA31F2"/>
    <w:rsid w:val="00CA35E3"/>
    <w:rsid w:val="00CA404A"/>
    <w:rsid w:val="00CA6823"/>
    <w:rsid w:val="00CA6D54"/>
    <w:rsid w:val="00CA7420"/>
    <w:rsid w:val="00CA76F2"/>
    <w:rsid w:val="00CB05E7"/>
    <w:rsid w:val="00CB176A"/>
    <w:rsid w:val="00CB1AA5"/>
    <w:rsid w:val="00CB2054"/>
    <w:rsid w:val="00CB3A86"/>
    <w:rsid w:val="00CB4892"/>
    <w:rsid w:val="00CB4D64"/>
    <w:rsid w:val="00CB6158"/>
    <w:rsid w:val="00CB70EF"/>
    <w:rsid w:val="00CB72EB"/>
    <w:rsid w:val="00CC094F"/>
    <w:rsid w:val="00CC0F09"/>
    <w:rsid w:val="00CC16C8"/>
    <w:rsid w:val="00CC1DC0"/>
    <w:rsid w:val="00CC2346"/>
    <w:rsid w:val="00CC2ED8"/>
    <w:rsid w:val="00CC4319"/>
    <w:rsid w:val="00CC4436"/>
    <w:rsid w:val="00CC50D4"/>
    <w:rsid w:val="00CC5E9F"/>
    <w:rsid w:val="00CC63AB"/>
    <w:rsid w:val="00CC6574"/>
    <w:rsid w:val="00CC7B9D"/>
    <w:rsid w:val="00CC7F02"/>
    <w:rsid w:val="00CD0589"/>
    <w:rsid w:val="00CD0617"/>
    <w:rsid w:val="00CD0A48"/>
    <w:rsid w:val="00CD0B7F"/>
    <w:rsid w:val="00CD0DA5"/>
    <w:rsid w:val="00CD100C"/>
    <w:rsid w:val="00CD369E"/>
    <w:rsid w:val="00CD3E21"/>
    <w:rsid w:val="00CD516D"/>
    <w:rsid w:val="00CD5751"/>
    <w:rsid w:val="00CD58D9"/>
    <w:rsid w:val="00CD60BE"/>
    <w:rsid w:val="00CD6AB6"/>
    <w:rsid w:val="00CD74DB"/>
    <w:rsid w:val="00CE1675"/>
    <w:rsid w:val="00CE2D52"/>
    <w:rsid w:val="00CE31FF"/>
    <w:rsid w:val="00CE3275"/>
    <w:rsid w:val="00CE36FF"/>
    <w:rsid w:val="00CE3A69"/>
    <w:rsid w:val="00CE49E3"/>
    <w:rsid w:val="00CE644F"/>
    <w:rsid w:val="00CE6B26"/>
    <w:rsid w:val="00CE7284"/>
    <w:rsid w:val="00CE75BD"/>
    <w:rsid w:val="00CE7BEF"/>
    <w:rsid w:val="00CE7D19"/>
    <w:rsid w:val="00CF1AC3"/>
    <w:rsid w:val="00CF1B9C"/>
    <w:rsid w:val="00CF243B"/>
    <w:rsid w:val="00CF2F88"/>
    <w:rsid w:val="00CF2FD1"/>
    <w:rsid w:val="00CF3846"/>
    <w:rsid w:val="00CF49B4"/>
    <w:rsid w:val="00CF4E35"/>
    <w:rsid w:val="00CF5252"/>
    <w:rsid w:val="00CF5770"/>
    <w:rsid w:val="00CF5F03"/>
    <w:rsid w:val="00CF61C0"/>
    <w:rsid w:val="00CF6281"/>
    <w:rsid w:val="00CF634E"/>
    <w:rsid w:val="00D002BB"/>
    <w:rsid w:val="00D006FE"/>
    <w:rsid w:val="00D00CA0"/>
    <w:rsid w:val="00D010BD"/>
    <w:rsid w:val="00D01950"/>
    <w:rsid w:val="00D01D4E"/>
    <w:rsid w:val="00D0498B"/>
    <w:rsid w:val="00D04F20"/>
    <w:rsid w:val="00D06EBA"/>
    <w:rsid w:val="00D10A93"/>
    <w:rsid w:val="00D11636"/>
    <w:rsid w:val="00D1257C"/>
    <w:rsid w:val="00D1407D"/>
    <w:rsid w:val="00D14E69"/>
    <w:rsid w:val="00D1547E"/>
    <w:rsid w:val="00D15578"/>
    <w:rsid w:val="00D15E19"/>
    <w:rsid w:val="00D165AC"/>
    <w:rsid w:val="00D16C0D"/>
    <w:rsid w:val="00D17685"/>
    <w:rsid w:val="00D20159"/>
    <w:rsid w:val="00D20C8B"/>
    <w:rsid w:val="00D21456"/>
    <w:rsid w:val="00D21EDF"/>
    <w:rsid w:val="00D22D9F"/>
    <w:rsid w:val="00D2377D"/>
    <w:rsid w:val="00D2437F"/>
    <w:rsid w:val="00D247B7"/>
    <w:rsid w:val="00D2584F"/>
    <w:rsid w:val="00D267AB"/>
    <w:rsid w:val="00D26841"/>
    <w:rsid w:val="00D27698"/>
    <w:rsid w:val="00D307F7"/>
    <w:rsid w:val="00D3096D"/>
    <w:rsid w:val="00D30F9D"/>
    <w:rsid w:val="00D3128F"/>
    <w:rsid w:val="00D31598"/>
    <w:rsid w:val="00D31F3A"/>
    <w:rsid w:val="00D33981"/>
    <w:rsid w:val="00D34B66"/>
    <w:rsid w:val="00D3572F"/>
    <w:rsid w:val="00D35A87"/>
    <w:rsid w:val="00D36AAC"/>
    <w:rsid w:val="00D3722E"/>
    <w:rsid w:val="00D372FC"/>
    <w:rsid w:val="00D37466"/>
    <w:rsid w:val="00D3750D"/>
    <w:rsid w:val="00D37B3A"/>
    <w:rsid w:val="00D422DD"/>
    <w:rsid w:val="00D42786"/>
    <w:rsid w:val="00D427EF"/>
    <w:rsid w:val="00D427FE"/>
    <w:rsid w:val="00D44A91"/>
    <w:rsid w:val="00D45A6A"/>
    <w:rsid w:val="00D45DC9"/>
    <w:rsid w:val="00D4687C"/>
    <w:rsid w:val="00D46EEC"/>
    <w:rsid w:val="00D50280"/>
    <w:rsid w:val="00D50AAF"/>
    <w:rsid w:val="00D5125C"/>
    <w:rsid w:val="00D550AE"/>
    <w:rsid w:val="00D551BE"/>
    <w:rsid w:val="00D56184"/>
    <w:rsid w:val="00D56D24"/>
    <w:rsid w:val="00D604EA"/>
    <w:rsid w:val="00D60767"/>
    <w:rsid w:val="00D620A8"/>
    <w:rsid w:val="00D6359F"/>
    <w:rsid w:val="00D63C5D"/>
    <w:rsid w:val="00D64C87"/>
    <w:rsid w:val="00D64D28"/>
    <w:rsid w:val="00D668BD"/>
    <w:rsid w:val="00D66C35"/>
    <w:rsid w:val="00D70141"/>
    <w:rsid w:val="00D7050B"/>
    <w:rsid w:val="00D70656"/>
    <w:rsid w:val="00D70C17"/>
    <w:rsid w:val="00D72781"/>
    <w:rsid w:val="00D7294C"/>
    <w:rsid w:val="00D72BCD"/>
    <w:rsid w:val="00D7408B"/>
    <w:rsid w:val="00D74A54"/>
    <w:rsid w:val="00D7517B"/>
    <w:rsid w:val="00D75CA1"/>
    <w:rsid w:val="00D76DBC"/>
    <w:rsid w:val="00D77A0E"/>
    <w:rsid w:val="00D77C70"/>
    <w:rsid w:val="00D77ED8"/>
    <w:rsid w:val="00D800FC"/>
    <w:rsid w:val="00D80667"/>
    <w:rsid w:val="00D806BD"/>
    <w:rsid w:val="00D81A62"/>
    <w:rsid w:val="00D8206A"/>
    <w:rsid w:val="00D82322"/>
    <w:rsid w:val="00D82CF9"/>
    <w:rsid w:val="00D830B0"/>
    <w:rsid w:val="00D83904"/>
    <w:rsid w:val="00D83CDE"/>
    <w:rsid w:val="00D83E44"/>
    <w:rsid w:val="00D84776"/>
    <w:rsid w:val="00D84997"/>
    <w:rsid w:val="00D84A14"/>
    <w:rsid w:val="00D84E3A"/>
    <w:rsid w:val="00D85887"/>
    <w:rsid w:val="00D86E03"/>
    <w:rsid w:val="00D90E6E"/>
    <w:rsid w:val="00D91C30"/>
    <w:rsid w:val="00D932C9"/>
    <w:rsid w:val="00D955EB"/>
    <w:rsid w:val="00D95CDE"/>
    <w:rsid w:val="00D960A2"/>
    <w:rsid w:val="00D96504"/>
    <w:rsid w:val="00D9655A"/>
    <w:rsid w:val="00D96717"/>
    <w:rsid w:val="00D97420"/>
    <w:rsid w:val="00D97659"/>
    <w:rsid w:val="00D97A9A"/>
    <w:rsid w:val="00D97DFF"/>
    <w:rsid w:val="00DA061F"/>
    <w:rsid w:val="00DA15EC"/>
    <w:rsid w:val="00DA1F4D"/>
    <w:rsid w:val="00DA2645"/>
    <w:rsid w:val="00DA2DD4"/>
    <w:rsid w:val="00DA3295"/>
    <w:rsid w:val="00DA3453"/>
    <w:rsid w:val="00DA3696"/>
    <w:rsid w:val="00DA45E5"/>
    <w:rsid w:val="00DA481D"/>
    <w:rsid w:val="00DA4897"/>
    <w:rsid w:val="00DA48D5"/>
    <w:rsid w:val="00DA4BBF"/>
    <w:rsid w:val="00DA4CD9"/>
    <w:rsid w:val="00DA4E95"/>
    <w:rsid w:val="00DA558F"/>
    <w:rsid w:val="00DA6045"/>
    <w:rsid w:val="00DA6395"/>
    <w:rsid w:val="00DA66F2"/>
    <w:rsid w:val="00DA6849"/>
    <w:rsid w:val="00DA6C51"/>
    <w:rsid w:val="00DA759B"/>
    <w:rsid w:val="00DA7B27"/>
    <w:rsid w:val="00DB037D"/>
    <w:rsid w:val="00DB12C7"/>
    <w:rsid w:val="00DB151D"/>
    <w:rsid w:val="00DB15B0"/>
    <w:rsid w:val="00DB2970"/>
    <w:rsid w:val="00DB2EF1"/>
    <w:rsid w:val="00DB3493"/>
    <w:rsid w:val="00DB3C9F"/>
    <w:rsid w:val="00DB4171"/>
    <w:rsid w:val="00DB46BA"/>
    <w:rsid w:val="00DB49FD"/>
    <w:rsid w:val="00DB4A99"/>
    <w:rsid w:val="00DB5DBB"/>
    <w:rsid w:val="00DB6D28"/>
    <w:rsid w:val="00DB6EA7"/>
    <w:rsid w:val="00DB7209"/>
    <w:rsid w:val="00DB75CC"/>
    <w:rsid w:val="00DB75D4"/>
    <w:rsid w:val="00DB772C"/>
    <w:rsid w:val="00DB7CAC"/>
    <w:rsid w:val="00DC02E2"/>
    <w:rsid w:val="00DC0A4A"/>
    <w:rsid w:val="00DC1515"/>
    <w:rsid w:val="00DC25F6"/>
    <w:rsid w:val="00DC332E"/>
    <w:rsid w:val="00DC443E"/>
    <w:rsid w:val="00DC46B5"/>
    <w:rsid w:val="00DC7442"/>
    <w:rsid w:val="00DC7915"/>
    <w:rsid w:val="00DD1415"/>
    <w:rsid w:val="00DD19D9"/>
    <w:rsid w:val="00DD2A02"/>
    <w:rsid w:val="00DD2A31"/>
    <w:rsid w:val="00DD4EF0"/>
    <w:rsid w:val="00DD52A7"/>
    <w:rsid w:val="00DD6908"/>
    <w:rsid w:val="00DE095E"/>
    <w:rsid w:val="00DE0F41"/>
    <w:rsid w:val="00DE10A9"/>
    <w:rsid w:val="00DE17A9"/>
    <w:rsid w:val="00DE217A"/>
    <w:rsid w:val="00DE26A5"/>
    <w:rsid w:val="00DE275D"/>
    <w:rsid w:val="00DE2DC6"/>
    <w:rsid w:val="00DE38C6"/>
    <w:rsid w:val="00DE42A1"/>
    <w:rsid w:val="00DE4460"/>
    <w:rsid w:val="00DE48D1"/>
    <w:rsid w:val="00DE4F62"/>
    <w:rsid w:val="00DE5776"/>
    <w:rsid w:val="00DE671A"/>
    <w:rsid w:val="00DE676F"/>
    <w:rsid w:val="00DE6C56"/>
    <w:rsid w:val="00DE6C8B"/>
    <w:rsid w:val="00DE6D49"/>
    <w:rsid w:val="00DE7584"/>
    <w:rsid w:val="00DF0F5F"/>
    <w:rsid w:val="00DF139E"/>
    <w:rsid w:val="00DF141A"/>
    <w:rsid w:val="00DF145E"/>
    <w:rsid w:val="00DF15C5"/>
    <w:rsid w:val="00DF17D4"/>
    <w:rsid w:val="00DF17E8"/>
    <w:rsid w:val="00DF1872"/>
    <w:rsid w:val="00DF2119"/>
    <w:rsid w:val="00DF2A2E"/>
    <w:rsid w:val="00DF30A9"/>
    <w:rsid w:val="00DF51B3"/>
    <w:rsid w:val="00DF623C"/>
    <w:rsid w:val="00DF7558"/>
    <w:rsid w:val="00DF7B69"/>
    <w:rsid w:val="00DF7D9E"/>
    <w:rsid w:val="00E00026"/>
    <w:rsid w:val="00E0181D"/>
    <w:rsid w:val="00E01825"/>
    <w:rsid w:val="00E025B8"/>
    <w:rsid w:val="00E02801"/>
    <w:rsid w:val="00E02BB0"/>
    <w:rsid w:val="00E03710"/>
    <w:rsid w:val="00E0432C"/>
    <w:rsid w:val="00E04757"/>
    <w:rsid w:val="00E05A29"/>
    <w:rsid w:val="00E0620F"/>
    <w:rsid w:val="00E06282"/>
    <w:rsid w:val="00E0647A"/>
    <w:rsid w:val="00E07475"/>
    <w:rsid w:val="00E07528"/>
    <w:rsid w:val="00E10AE2"/>
    <w:rsid w:val="00E112FF"/>
    <w:rsid w:val="00E129D5"/>
    <w:rsid w:val="00E12A7F"/>
    <w:rsid w:val="00E12DBD"/>
    <w:rsid w:val="00E13655"/>
    <w:rsid w:val="00E13F87"/>
    <w:rsid w:val="00E1471A"/>
    <w:rsid w:val="00E14B4E"/>
    <w:rsid w:val="00E15C42"/>
    <w:rsid w:val="00E160E5"/>
    <w:rsid w:val="00E17481"/>
    <w:rsid w:val="00E2157B"/>
    <w:rsid w:val="00E2170C"/>
    <w:rsid w:val="00E21B7D"/>
    <w:rsid w:val="00E21DB5"/>
    <w:rsid w:val="00E2287B"/>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6F3"/>
    <w:rsid w:val="00E31B65"/>
    <w:rsid w:val="00E31BD2"/>
    <w:rsid w:val="00E31CFD"/>
    <w:rsid w:val="00E32305"/>
    <w:rsid w:val="00E323C7"/>
    <w:rsid w:val="00E32855"/>
    <w:rsid w:val="00E33174"/>
    <w:rsid w:val="00E3513D"/>
    <w:rsid w:val="00E35626"/>
    <w:rsid w:val="00E35951"/>
    <w:rsid w:val="00E35F25"/>
    <w:rsid w:val="00E35FFF"/>
    <w:rsid w:val="00E36062"/>
    <w:rsid w:val="00E36892"/>
    <w:rsid w:val="00E36965"/>
    <w:rsid w:val="00E37019"/>
    <w:rsid w:val="00E3705C"/>
    <w:rsid w:val="00E40F8D"/>
    <w:rsid w:val="00E41984"/>
    <w:rsid w:val="00E41A6C"/>
    <w:rsid w:val="00E41FD2"/>
    <w:rsid w:val="00E421D0"/>
    <w:rsid w:val="00E434BC"/>
    <w:rsid w:val="00E43E53"/>
    <w:rsid w:val="00E44413"/>
    <w:rsid w:val="00E449E0"/>
    <w:rsid w:val="00E47123"/>
    <w:rsid w:val="00E47170"/>
    <w:rsid w:val="00E47B1B"/>
    <w:rsid w:val="00E50619"/>
    <w:rsid w:val="00E510BA"/>
    <w:rsid w:val="00E54B25"/>
    <w:rsid w:val="00E54F64"/>
    <w:rsid w:val="00E55706"/>
    <w:rsid w:val="00E56919"/>
    <w:rsid w:val="00E56CEC"/>
    <w:rsid w:val="00E57271"/>
    <w:rsid w:val="00E60198"/>
    <w:rsid w:val="00E60281"/>
    <w:rsid w:val="00E60428"/>
    <w:rsid w:val="00E608C2"/>
    <w:rsid w:val="00E609DB"/>
    <w:rsid w:val="00E616A3"/>
    <w:rsid w:val="00E621A4"/>
    <w:rsid w:val="00E62E72"/>
    <w:rsid w:val="00E62E75"/>
    <w:rsid w:val="00E63301"/>
    <w:rsid w:val="00E64B5D"/>
    <w:rsid w:val="00E65176"/>
    <w:rsid w:val="00E6637A"/>
    <w:rsid w:val="00E6741A"/>
    <w:rsid w:val="00E6786B"/>
    <w:rsid w:val="00E720F6"/>
    <w:rsid w:val="00E725BD"/>
    <w:rsid w:val="00E72DD9"/>
    <w:rsid w:val="00E72E27"/>
    <w:rsid w:val="00E730E3"/>
    <w:rsid w:val="00E751C8"/>
    <w:rsid w:val="00E75DF2"/>
    <w:rsid w:val="00E7734D"/>
    <w:rsid w:val="00E779EE"/>
    <w:rsid w:val="00E80A6D"/>
    <w:rsid w:val="00E821D1"/>
    <w:rsid w:val="00E8318E"/>
    <w:rsid w:val="00E83E46"/>
    <w:rsid w:val="00E84350"/>
    <w:rsid w:val="00E84DB5"/>
    <w:rsid w:val="00E84EB4"/>
    <w:rsid w:val="00E84FC7"/>
    <w:rsid w:val="00E85AE9"/>
    <w:rsid w:val="00E8627B"/>
    <w:rsid w:val="00E86754"/>
    <w:rsid w:val="00E869E7"/>
    <w:rsid w:val="00E86BE4"/>
    <w:rsid w:val="00E8756F"/>
    <w:rsid w:val="00E9193C"/>
    <w:rsid w:val="00E92AF0"/>
    <w:rsid w:val="00E93787"/>
    <w:rsid w:val="00E93F48"/>
    <w:rsid w:val="00E949A5"/>
    <w:rsid w:val="00E94EAB"/>
    <w:rsid w:val="00E9593A"/>
    <w:rsid w:val="00E9615E"/>
    <w:rsid w:val="00E96198"/>
    <w:rsid w:val="00E96694"/>
    <w:rsid w:val="00E979C0"/>
    <w:rsid w:val="00E97F04"/>
    <w:rsid w:val="00EA0C61"/>
    <w:rsid w:val="00EA13CF"/>
    <w:rsid w:val="00EA15A4"/>
    <w:rsid w:val="00EA1CD3"/>
    <w:rsid w:val="00EA1FA6"/>
    <w:rsid w:val="00EA37E9"/>
    <w:rsid w:val="00EA4CBA"/>
    <w:rsid w:val="00EA58E4"/>
    <w:rsid w:val="00EA5A37"/>
    <w:rsid w:val="00EA5B67"/>
    <w:rsid w:val="00EA67AB"/>
    <w:rsid w:val="00EA690E"/>
    <w:rsid w:val="00EA6C83"/>
    <w:rsid w:val="00EA75E0"/>
    <w:rsid w:val="00EA7C6D"/>
    <w:rsid w:val="00EB0454"/>
    <w:rsid w:val="00EB1637"/>
    <w:rsid w:val="00EB2668"/>
    <w:rsid w:val="00EB36A6"/>
    <w:rsid w:val="00EB3CF4"/>
    <w:rsid w:val="00EB5090"/>
    <w:rsid w:val="00EB5104"/>
    <w:rsid w:val="00EB6A22"/>
    <w:rsid w:val="00EB7967"/>
    <w:rsid w:val="00EC1158"/>
    <w:rsid w:val="00EC191C"/>
    <w:rsid w:val="00EC1DAA"/>
    <w:rsid w:val="00EC2230"/>
    <w:rsid w:val="00EC25A2"/>
    <w:rsid w:val="00EC2C2B"/>
    <w:rsid w:val="00EC49A9"/>
    <w:rsid w:val="00EC4ED7"/>
    <w:rsid w:val="00EC55F6"/>
    <w:rsid w:val="00EC5A12"/>
    <w:rsid w:val="00EC60F5"/>
    <w:rsid w:val="00EC6EFD"/>
    <w:rsid w:val="00EC7B0D"/>
    <w:rsid w:val="00ED236C"/>
    <w:rsid w:val="00ED25B0"/>
    <w:rsid w:val="00ED2A97"/>
    <w:rsid w:val="00ED2C9C"/>
    <w:rsid w:val="00ED355E"/>
    <w:rsid w:val="00ED3D54"/>
    <w:rsid w:val="00ED3E84"/>
    <w:rsid w:val="00ED4329"/>
    <w:rsid w:val="00ED4539"/>
    <w:rsid w:val="00ED473B"/>
    <w:rsid w:val="00ED56F4"/>
    <w:rsid w:val="00ED5894"/>
    <w:rsid w:val="00ED5C39"/>
    <w:rsid w:val="00ED6F01"/>
    <w:rsid w:val="00ED6F4D"/>
    <w:rsid w:val="00EE0195"/>
    <w:rsid w:val="00EE01DB"/>
    <w:rsid w:val="00EE0C18"/>
    <w:rsid w:val="00EE132F"/>
    <w:rsid w:val="00EE14D6"/>
    <w:rsid w:val="00EE1568"/>
    <w:rsid w:val="00EE1847"/>
    <w:rsid w:val="00EE3B2B"/>
    <w:rsid w:val="00EE4573"/>
    <w:rsid w:val="00EE526E"/>
    <w:rsid w:val="00EE55ED"/>
    <w:rsid w:val="00EE5B79"/>
    <w:rsid w:val="00EE5B87"/>
    <w:rsid w:val="00EE6494"/>
    <w:rsid w:val="00EE6CD7"/>
    <w:rsid w:val="00EF041B"/>
    <w:rsid w:val="00EF1740"/>
    <w:rsid w:val="00EF18B8"/>
    <w:rsid w:val="00EF1914"/>
    <w:rsid w:val="00EF20B5"/>
    <w:rsid w:val="00EF2B87"/>
    <w:rsid w:val="00EF3110"/>
    <w:rsid w:val="00EF335B"/>
    <w:rsid w:val="00EF384E"/>
    <w:rsid w:val="00EF3FBA"/>
    <w:rsid w:val="00EF5248"/>
    <w:rsid w:val="00EF5A1A"/>
    <w:rsid w:val="00EF5A36"/>
    <w:rsid w:val="00EF5A99"/>
    <w:rsid w:val="00EF6098"/>
    <w:rsid w:val="00EF621F"/>
    <w:rsid w:val="00EF6364"/>
    <w:rsid w:val="00EF69B5"/>
    <w:rsid w:val="00EF7722"/>
    <w:rsid w:val="00EF7ABB"/>
    <w:rsid w:val="00F007BC"/>
    <w:rsid w:val="00F00AE3"/>
    <w:rsid w:val="00F0124C"/>
    <w:rsid w:val="00F014E8"/>
    <w:rsid w:val="00F01D93"/>
    <w:rsid w:val="00F020B1"/>
    <w:rsid w:val="00F02475"/>
    <w:rsid w:val="00F02A93"/>
    <w:rsid w:val="00F02C52"/>
    <w:rsid w:val="00F03431"/>
    <w:rsid w:val="00F0392E"/>
    <w:rsid w:val="00F03A71"/>
    <w:rsid w:val="00F04733"/>
    <w:rsid w:val="00F05731"/>
    <w:rsid w:val="00F05FB5"/>
    <w:rsid w:val="00F069BB"/>
    <w:rsid w:val="00F06C1D"/>
    <w:rsid w:val="00F07447"/>
    <w:rsid w:val="00F102D6"/>
    <w:rsid w:val="00F11849"/>
    <w:rsid w:val="00F124AA"/>
    <w:rsid w:val="00F1254E"/>
    <w:rsid w:val="00F12E89"/>
    <w:rsid w:val="00F137D7"/>
    <w:rsid w:val="00F15700"/>
    <w:rsid w:val="00F16311"/>
    <w:rsid w:val="00F16800"/>
    <w:rsid w:val="00F16E11"/>
    <w:rsid w:val="00F1778A"/>
    <w:rsid w:val="00F211AF"/>
    <w:rsid w:val="00F2168E"/>
    <w:rsid w:val="00F21FA7"/>
    <w:rsid w:val="00F2369B"/>
    <w:rsid w:val="00F23850"/>
    <w:rsid w:val="00F24AEF"/>
    <w:rsid w:val="00F253DB"/>
    <w:rsid w:val="00F25EAB"/>
    <w:rsid w:val="00F2753F"/>
    <w:rsid w:val="00F278DA"/>
    <w:rsid w:val="00F27CEE"/>
    <w:rsid w:val="00F307AE"/>
    <w:rsid w:val="00F30B6C"/>
    <w:rsid w:val="00F30B77"/>
    <w:rsid w:val="00F31B1D"/>
    <w:rsid w:val="00F31B4D"/>
    <w:rsid w:val="00F33546"/>
    <w:rsid w:val="00F34C8C"/>
    <w:rsid w:val="00F35567"/>
    <w:rsid w:val="00F35E33"/>
    <w:rsid w:val="00F36678"/>
    <w:rsid w:val="00F3698A"/>
    <w:rsid w:val="00F36F64"/>
    <w:rsid w:val="00F40BB9"/>
    <w:rsid w:val="00F40DE0"/>
    <w:rsid w:val="00F42814"/>
    <w:rsid w:val="00F42ECE"/>
    <w:rsid w:val="00F42F4E"/>
    <w:rsid w:val="00F4454D"/>
    <w:rsid w:val="00F4506B"/>
    <w:rsid w:val="00F45EEA"/>
    <w:rsid w:val="00F46123"/>
    <w:rsid w:val="00F46F73"/>
    <w:rsid w:val="00F474F1"/>
    <w:rsid w:val="00F47851"/>
    <w:rsid w:val="00F51AF3"/>
    <w:rsid w:val="00F52864"/>
    <w:rsid w:val="00F529D7"/>
    <w:rsid w:val="00F53C63"/>
    <w:rsid w:val="00F53D44"/>
    <w:rsid w:val="00F54652"/>
    <w:rsid w:val="00F549DF"/>
    <w:rsid w:val="00F567F5"/>
    <w:rsid w:val="00F56A7B"/>
    <w:rsid w:val="00F57CC1"/>
    <w:rsid w:val="00F57DDF"/>
    <w:rsid w:val="00F619D3"/>
    <w:rsid w:val="00F62468"/>
    <w:rsid w:val="00F62550"/>
    <w:rsid w:val="00F636E3"/>
    <w:rsid w:val="00F64633"/>
    <w:rsid w:val="00F653E2"/>
    <w:rsid w:val="00F65C8F"/>
    <w:rsid w:val="00F65D09"/>
    <w:rsid w:val="00F65F1B"/>
    <w:rsid w:val="00F67713"/>
    <w:rsid w:val="00F71534"/>
    <w:rsid w:val="00F7246F"/>
    <w:rsid w:val="00F72B67"/>
    <w:rsid w:val="00F73B33"/>
    <w:rsid w:val="00F74295"/>
    <w:rsid w:val="00F7464B"/>
    <w:rsid w:val="00F74D48"/>
    <w:rsid w:val="00F7551C"/>
    <w:rsid w:val="00F75904"/>
    <w:rsid w:val="00F76E2C"/>
    <w:rsid w:val="00F77099"/>
    <w:rsid w:val="00F77B80"/>
    <w:rsid w:val="00F81246"/>
    <w:rsid w:val="00F818B4"/>
    <w:rsid w:val="00F82BA8"/>
    <w:rsid w:val="00F82C7B"/>
    <w:rsid w:val="00F83A54"/>
    <w:rsid w:val="00F85FA2"/>
    <w:rsid w:val="00F8613A"/>
    <w:rsid w:val="00F86806"/>
    <w:rsid w:val="00F8706B"/>
    <w:rsid w:val="00F87467"/>
    <w:rsid w:val="00F87B94"/>
    <w:rsid w:val="00F87E0C"/>
    <w:rsid w:val="00F906BD"/>
    <w:rsid w:val="00F90C43"/>
    <w:rsid w:val="00F91411"/>
    <w:rsid w:val="00F92249"/>
    <w:rsid w:val="00F9413F"/>
    <w:rsid w:val="00F9483B"/>
    <w:rsid w:val="00F96CA5"/>
    <w:rsid w:val="00F96DEA"/>
    <w:rsid w:val="00FA03C3"/>
    <w:rsid w:val="00FA12E9"/>
    <w:rsid w:val="00FA1ECF"/>
    <w:rsid w:val="00FA2CA4"/>
    <w:rsid w:val="00FA2EB9"/>
    <w:rsid w:val="00FA37A4"/>
    <w:rsid w:val="00FA3D9A"/>
    <w:rsid w:val="00FA3F51"/>
    <w:rsid w:val="00FA4802"/>
    <w:rsid w:val="00FA67A9"/>
    <w:rsid w:val="00FA7675"/>
    <w:rsid w:val="00FB0F0A"/>
    <w:rsid w:val="00FB2138"/>
    <w:rsid w:val="00FB26BB"/>
    <w:rsid w:val="00FB29BF"/>
    <w:rsid w:val="00FB330C"/>
    <w:rsid w:val="00FB462B"/>
    <w:rsid w:val="00FB5057"/>
    <w:rsid w:val="00FB518A"/>
    <w:rsid w:val="00FB5B3A"/>
    <w:rsid w:val="00FB6DBC"/>
    <w:rsid w:val="00FB7161"/>
    <w:rsid w:val="00FB7BEA"/>
    <w:rsid w:val="00FC0294"/>
    <w:rsid w:val="00FC0420"/>
    <w:rsid w:val="00FC0B50"/>
    <w:rsid w:val="00FC23A1"/>
    <w:rsid w:val="00FC2D0F"/>
    <w:rsid w:val="00FC5CC9"/>
    <w:rsid w:val="00FC7EAB"/>
    <w:rsid w:val="00FD00F1"/>
    <w:rsid w:val="00FD0701"/>
    <w:rsid w:val="00FD1E6D"/>
    <w:rsid w:val="00FD2662"/>
    <w:rsid w:val="00FD28A6"/>
    <w:rsid w:val="00FD2BD7"/>
    <w:rsid w:val="00FD34E2"/>
    <w:rsid w:val="00FD3812"/>
    <w:rsid w:val="00FD41F7"/>
    <w:rsid w:val="00FD589A"/>
    <w:rsid w:val="00FD5941"/>
    <w:rsid w:val="00FD5E45"/>
    <w:rsid w:val="00FD5F5B"/>
    <w:rsid w:val="00FD617F"/>
    <w:rsid w:val="00FD72C4"/>
    <w:rsid w:val="00FD739D"/>
    <w:rsid w:val="00FE1253"/>
    <w:rsid w:val="00FE2C8F"/>
    <w:rsid w:val="00FE2CB8"/>
    <w:rsid w:val="00FE50F2"/>
    <w:rsid w:val="00FE5238"/>
    <w:rsid w:val="00FE5CF0"/>
    <w:rsid w:val="00FE7828"/>
    <w:rsid w:val="00FE7D34"/>
    <w:rsid w:val="00FF0811"/>
    <w:rsid w:val="00FF108E"/>
    <w:rsid w:val="00FF1B65"/>
    <w:rsid w:val="00FF1EFC"/>
    <w:rsid w:val="00FF1FE9"/>
    <w:rsid w:val="00FF2252"/>
    <w:rsid w:val="00FF2958"/>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EF20B5"/>
    <w:pPr>
      <w:keepNext/>
      <w:keepLines/>
      <w:spacing w:before="480" w:after="0"/>
      <w:outlineLvl w:val="0"/>
    </w:pPr>
    <w:rPr>
      <w:rFonts w:ascii="Trebuchet MS" w:eastAsiaTheme="majorEastAsia" w:hAnsi="Trebuchet MS" w:cstheme="majorBidi"/>
      <w:b/>
      <w:bCs/>
      <w:i/>
      <w:color w:val="4F81BD" w:themeColor="accent1"/>
      <w:sz w:val="24"/>
      <w:szCs w:val="28"/>
    </w:rPr>
  </w:style>
  <w:style w:type="paragraph" w:styleId="Heading2">
    <w:name w:val="heading 2"/>
    <w:basedOn w:val="Normal"/>
    <w:next w:val="Normal"/>
    <w:link w:val="Heading2Char"/>
    <w:uiPriority w:val="9"/>
    <w:unhideWhenUsed/>
    <w:qFormat/>
    <w:rsid w:val="00736E67"/>
    <w:pPr>
      <w:keepNext/>
      <w:keepLines/>
      <w:spacing w:before="200" w:after="0"/>
      <w:outlineLvl w:val="1"/>
    </w:pPr>
    <w:rPr>
      <w:rFonts w:ascii="Trebuchet MS" w:eastAsiaTheme="majorEastAsia" w:hAnsi="Trebuchet MS" w:cstheme="majorBidi"/>
      <w:bCs/>
      <w:i/>
      <w:color w:val="4F81BD" w:themeColor="accent1"/>
      <w:sz w:val="24"/>
      <w:szCs w:val="26"/>
    </w:rPr>
  </w:style>
  <w:style w:type="paragraph" w:styleId="Heading3">
    <w:name w:val="heading 3"/>
    <w:basedOn w:val="Normal"/>
    <w:next w:val="Normal"/>
    <w:link w:val="Heading3Char"/>
    <w:uiPriority w:val="9"/>
    <w:unhideWhenUsed/>
    <w:qFormat/>
    <w:rsid w:val="00736E67"/>
    <w:pPr>
      <w:keepNext/>
      <w:keepLines/>
      <w:spacing w:before="40" w:after="0"/>
      <w:outlineLvl w:val="2"/>
    </w:pPr>
    <w:rPr>
      <w:rFonts w:ascii="Trebuchet MS" w:eastAsiaTheme="majorEastAsia" w:hAnsi="Trebuchet MS" w:cstheme="majorBidi"/>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Listă colorată - Accentuare 11,Bullet,Citation List,Forth level,Table of contents numbered"/>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EF20B5"/>
    <w:rPr>
      <w:rFonts w:ascii="Trebuchet MS" w:eastAsiaTheme="majorEastAsia" w:hAnsi="Trebuchet MS" w:cstheme="majorBidi"/>
      <w:b/>
      <w:bCs/>
      <w:i/>
      <w:color w:val="4F81BD" w:themeColor="accent1"/>
      <w:sz w:val="24"/>
      <w:szCs w:val="28"/>
    </w:rPr>
  </w:style>
  <w:style w:type="character" w:customStyle="1" w:styleId="Heading2Char">
    <w:name w:val="Heading 2 Char"/>
    <w:basedOn w:val="DefaultParagraphFont"/>
    <w:link w:val="Heading2"/>
    <w:uiPriority w:val="9"/>
    <w:rsid w:val="00736E67"/>
    <w:rPr>
      <w:rFonts w:ascii="Trebuchet MS" w:eastAsiaTheme="majorEastAsia" w:hAnsi="Trebuchet MS" w:cstheme="majorBidi"/>
      <w:bCs/>
      <w:i/>
      <w:color w:val="4F81BD" w:themeColor="accent1"/>
      <w:sz w:val="24"/>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64CFA"/>
    <w:rPr>
      <w:sz w:val="20"/>
      <w:szCs w:val="20"/>
    </w:rPr>
  </w:style>
  <w:style w:type="character" w:styleId="FootnoteReference">
    <w:name w:val="footnote reference"/>
    <w:aliases w:val="Footnote symbol"/>
    <w:basedOn w:val="DefaultParagraphFont"/>
    <w:uiPriority w:val="99"/>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8C6B59"/>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2BB9"/>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Listă colorată - Accentuare 11 Char"/>
    <w:link w:val="ListParagraph"/>
    <w:uiPriority w:val="34"/>
    <w:qFormat/>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customStyle="1" w:styleId="UnresolvedMention3">
    <w:name w:val="Unresolved Mention3"/>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CD74DB"/>
    <w:pPr>
      <w:tabs>
        <w:tab w:val="right" w:leader="dot" w:pos="9487"/>
      </w:tabs>
      <w:spacing w:before="120" w:after="120" w:line="259" w:lineRule="auto"/>
      <w:jc w:val="both"/>
    </w:pPr>
    <w:rPr>
      <w:rFonts w:ascii="Trebuchet MS" w:hAnsi="Trebuchet MS" w:cs="Times New Roman"/>
      <w:lang w:val="en-US"/>
    </w:rPr>
  </w:style>
  <w:style w:type="character" w:customStyle="1" w:styleId="Heading3Char">
    <w:name w:val="Heading 3 Char"/>
    <w:basedOn w:val="DefaultParagraphFont"/>
    <w:link w:val="Heading3"/>
    <w:uiPriority w:val="9"/>
    <w:rsid w:val="00736E67"/>
    <w:rPr>
      <w:rFonts w:ascii="Trebuchet MS" w:eastAsiaTheme="majorEastAsia" w:hAnsi="Trebuchet MS" w:cstheme="majorBidi"/>
      <w:i/>
      <w:color w:val="4F81BD" w:themeColor="accent1"/>
      <w:sz w:val="24"/>
      <w:szCs w:val="24"/>
    </w:rPr>
  </w:style>
  <w:style w:type="paragraph" w:styleId="TOC4">
    <w:name w:val="toc 4"/>
    <w:basedOn w:val="Normal"/>
    <w:next w:val="Normal"/>
    <w:autoRedefine/>
    <w:uiPriority w:val="39"/>
    <w:unhideWhenUsed/>
    <w:rsid w:val="0068718A"/>
    <w:pPr>
      <w:spacing w:after="100" w:line="259" w:lineRule="auto"/>
      <w:ind w:left="660"/>
    </w:pPr>
    <w:rPr>
      <w:rFonts w:eastAsiaTheme="minorEastAsia"/>
      <w:kern w:val="2"/>
      <w:lang w:eastAsia="ro-RO"/>
      <w14:ligatures w14:val="standardContextual"/>
    </w:rPr>
  </w:style>
  <w:style w:type="paragraph" w:styleId="TOC5">
    <w:name w:val="toc 5"/>
    <w:basedOn w:val="Normal"/>
    <w:next w:val="Normal"/>
    <w:autoRedefine/>
    <w:uiPriority w:val="39"/>
    <w:unhideWhenUsed/>
    <w:rsid w:val="0068718A"/>
    <w:pPr>
      <w:spacing w:after="100" w:line="259" w:lineRule="auto"/>
      <w:ind w:left="880"/>
    </w:pPr>
    <w:rPr>
      <w:rFonts w:eastAsiaTheme="minorEastAsia"/>
      <w:kern w:val="2"/>
      <w:lang w:eastAsia="ro-RO"/>
      <w14:ligatures w14:val="standardContextual"/>
    </w:rPr>
  </w:style>
  <w:style w:type="paragraph" w:styleId="TOC6">
    <w:name w:val="toc 6"/>
    <w:basedOn w:val="Normal"/>
    <w:next w:val="Normal"/>
    <w:autoRedefine/>
    <w:uiPriority w:val="39"/>
    <w:unhideWhenUsed/>
    <w:rsid w:val="0068718A"/>
    <w:pPr>
      <w:spacing w:after="100" w:line="259" w:lineRule="auto"/>
      <w:ind w:left="1100"/>
    </w:pPr>
    <w:rPr>
      <w:rFonts w:eastAsiaTheme="minorEastAsia"/>
      <w:kern w:val="2"/>
      <w:lang w:eastAsia="ro-RO"/>
      <w14:ligatures w14:val="standardContextual"/>
    </w:rPr>
  </w:style>
  <w:style w:type="paragraph" w:styleId="TOC7">
    <w:name w:val="toc 7"/>
    <w:basedOn w:val="Normal"/>
    <w:next w:val="Normal"/>
    <w:autoRedefine/>
    <w:uiPriority w:val="39"/>
    <w:unhideWhenUsed/>
    <w:rsid w:val="0068718A"/>
    <w:pPr>
      <w:spacing w:after="100" w:line="259" w:lineRule="auto"/>
      <w:ind w:left="1320"/>
    </w:pPr>
    <w:rPr>
      <w:rFonts w:eastAsiaTheme="minorEastAsia"/>
      <w:kern w:val="2"/>
      <w:lang w:eastAsia="ro-RO"/>
      <w14:ligatures w14:val="standardContextual"/>
    </w:rPr>
  </w:style>
  <w:style w:type="paragraph" w:styleId="TOC8">
    <w:name w:val="toc 8"/>
    <w:basedOn w:val="Normal"/>
    <w:next w:val="Normal"/>
    <w:autoRedefine/>
    <w:uiPriority w:val="39"/>
    <w:unhideWhenUsed/>
    <w:rsid w:val="0068718A"/>
    <w:pPr>
      <w:spacing w:after="100" w:line="259" w:lineRule="auto"/>
      <w:ind w:left="1540"/>
    </w:pPr>
    <w:rPr>
      <w:rFonts w:eastAsiaTheme="minorEastAsia"/>
      <w:kern w:val="2"/>
      <w:lang w:eastAsia="ro-RO"/>
      <w14:ligatures w14:val="standardContextual"/>
    </w:rPr>
  </w:style>
  <w:style w:type="paragraph" w:styleId="TOC9">
    <w:name w:val="toc 9"/>
    <w:basedOn w:val="Normal"/>
    <w:next w:val="Normal"/>
    <w:autoRedefine/>
    <w:uiPriority w:val="39"/>
    <w:unhideWhenUsed/>
    <w:rsid w:val="0068718A"/>
    <w:pPr>
      <w:spacing w:after="100" w:line="259" w:lineRule="auto"/>
      <w:ind w:left="1760"/>
    </w:pPr>
    <w:rPr>
      <w:rFonts w:eastAsiaTheme="minorEastAsia"/>
      <w:kern w:val="2"/>
      <w:lang w:eastAsia="ro-RO"/>
      <w14:ligatures w14:val="standardContextual"/>
    </w:rPr>
  </w:style>
  <w:style w:type="character" w:customStyle="1" w:styleId="UnresolvedMention4">
    <w:name w:val="Unresolved Mention4"/>
    <w:basedOn w:val="DefaultParagraphFont"/>
    <w:uiPriority w:val="99"/>
    <w:semiHidden/>
    <w:unhideWhenUsed/>
    <w:rsid w:val="0068718A"/>
    <w:rPr>
      <w:color w:val="605E5C"/>
      <w:shd w:val="clear" w:color="auto" w:fill="E1DFDD"/>
    </w:rPr>
  </w:style>
  <w:style w:type="character" w:styleId="UnresolvedMention">
    <w:name w:val="Unresolved Mention"/>
    <w:basedOn w:val="DefaultParagraphFont"/>
    <w:uiPriority w:val="99"/>
    <w:semiHidden/>
    <w:unhideWhenUsed/>
    <w:rsid w:val="00757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29401362">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480608593">
      <w:bodyDiv w:val="1"/>
      <w:marLeft w:val="0"/>
      <w:marRight w:val="0"/>
      <w:marTop w:val="0"/>
      <w:marBottom w:val="0"/>
      <w:divBdr>
        <w:top w:val="none" w:sz="0" w:space="0" w:color="auto"/>
        <w:left w:val="none" w:sz="0" w:space="0" w:color="auto"/>
        <w:bottom w:val="none" w:sz="0" w:space="0" w:color="auto"/>
        <w:right w:val="none" w:sz="0" w:space="0" w:color="auto"/>
      </w:divBdr>
    </w:div>
    <w:div w:id="1481271117">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844781205">
      <w:bodyDiv w:val="1"/>
      <w:marLeft w:val="0"/>
      <w:marRight w:val="0"/>
      <w:marTop w:val="0"/>
      <w:marBottom w:val="0"/>
      <w:divBdr>
        <w:top w:val="none" w:sz="0" w:space="0" w:color="auto"/>
        <w:left w:val="none" w:sz="0" w:space="0" w:color="auto"/>
        <w:bottom w:val="none" w:sz="0" w:space="0" w:color="auto"/>
        <w:right w:val="none" w:sz="0" w:space="0" w:color="auto"/>
      </w:divBdr>
    </w:div>
    <w:div w:id="1868592792">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67024877">
      <w:bodyDiv w:val="1"/>
      <w:marLeft w:val="0"/>
      <w:marRight w:val="0"/>
      <w:marTop w:val="0"/>
      <w:marBottom w:val="0"/>
      <w:divBdr>
        <w:top w:val="none" w:sz="0" w:space="0" w:color="auto"/>
        <w:left w:val="none" w:sz="0" w:space="0" w:color="auto"/>
        <w:bottom w:val="none" w:sz="0" w:space="0" w:color="auto"/>
        <w:right w:val="none" w:sz="0" w:space="0" w:color="auto"/>
      </w:divBdr>
    </w:div>
    <w:div w:id="2134588525">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mailto:helpdesk.poat@mfe.gov.ro"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mfe.gov.ro/wp-content/uploads/2022/08/0289aed9bcb174a18d17d7badb94816f.pdf" TargetMode="Externa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www.mfe.gov.ro" TargetMode="External"/><Relationship Id="rId25" Type="http://schemas.openxmlformats.org/officeDocument/2006/relationships/hyperlink" Target="https://eur-lex.europa.eu/legal-content/RO/TXT/PDF/?uri=CELEX:12012P/TXT&amp;from=DE"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fe.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mfe.gov.ro/wp-content/uploads/2022/08/0289aed9bcb174a18d17d7badb94816f.pdf"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s://www.fonduri-ue.ro/eula-mysmis2021"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mfe.gov.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jpeg"/><Relationship Id="rId22" Type="http://schemas.openxmlformats.org/officeDocument/2006/relationships/hyperlink" Target="https://mfe.gov.ro/comunicare/strategie-de-comunicar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C2CED-8F1A-4540-A7A2-C219E68B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39</Pages>
  <Words>17004</Words>
  <Characters>98624</Characters>
  <Application>Microsoft Office Word</Application>
  <DocSecurity>0</DocSecurity>
  <Lines>821</Lines>
  <Paragraphs>230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Elena Tiganus</dc:creator>
  <cp:keywords/>
  <dc:description/>
  <cp:lastModifiedBy>Anda Gabriela Popescu</cp:lastModifiedBy>
  <cp:revision>14</cp:revision>
  <cp:lastPrinted>2023-10-06T07:59:00Z</cp:lastPrinted>
  <dcterms:created xsi:type="dcterms:W3CDTF">2024-04-11T16:22:00Z</dcterms:created>
  <dcterms:modified xsi:type="dcterms:W3CDTF">2024-04-12T09:16:00Z</dcterms:modified>
</cp:coreProperties>
</file>